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490a" w14:textId="6974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12 июня 2015 года № 7-1/529 "Об утверждении цен на работы, услуги, производимые и (или) реализуемые субъектом государственной монополии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марта 2024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июня 2015 года № 7-1/529 "Об утверждении цен на работы, услуги, производимые и (или) реализуемые субъектом государственной монополии в области ветеринарии" (зарегистрирован в Реестре государственной регистрации нормативных правовых актов № 11893)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ветеринарии,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7-1/529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ветеринарии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системой забора крови (далее – СЗК)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СЗК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Особо опасные болезни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Бруцеллез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(далее – МРС)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(далее – КРС)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 олени (маралы)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5 163,57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7 563,76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молодняк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968,20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Инфекционный эпидидимит баранов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длительного связывания комплемента для испытания на инфекционный эпидидимит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– 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длительного связывания комплемента для испытания на инфекционный эпидидимит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бараны–производители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Хламидиозный (энзоотический) аборт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хламидиоз (племхоз)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хламидиоз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10 818,90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Ящур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732,14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Азия-1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683,85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ящур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8 824,77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ящур (неструктурные белки)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468,42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Лейкоз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иммунодиффузии для испытания на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556,95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лейкоз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11 339,12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Лептоспироз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микроагглютинации на лептоспироз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522,58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лептоспироз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1 757,17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1 715,00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лептоспироз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10 650,44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Листериоз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листериоз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334,08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291,90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листериоз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5 553,47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листериоз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10 902,69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Инфекционная анемия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инфекционную анемию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894,73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852,56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инфекционную анемию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2 124,30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2 082,12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на эпизоотического лимфангоита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945,91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903,74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10. Паратуберкулез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636,27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594,09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паратуберкулез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11 344,59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Пастереллез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пастереллез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6 039,86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пастереллез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11 139,99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12. Туберкулез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5 102,07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11 096,61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5 137,75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5 095,57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Эмфизематозный карбункул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эмфизематозный карбункул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5 902,33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Брадзот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брадзот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6 063,20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Анаэробная энтеретоксемия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анаэробную энтеротоксемию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10 189,05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Кампилобактериоз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кампилобактериоз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(племенное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4 465,96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кампилобактериоз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11 345,70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Сибирская язва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сибирскую язву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5 073,31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сибирскую язву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7 351,07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Бешенство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диагностический антирабический преципитации для испытания на бешенство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13 981,96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диагностический антирабический флюресцирующий для испытания на бешенство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13 520,10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Вирусологическое испытания на бешенство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2 757,18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Чума плотоядных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чуму плотоядных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чуму плотоядных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Оспа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оспу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2 380,89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2 338,71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оспу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11 661,81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высокопатогенный грипп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высокопатогенный гриппа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8 761,93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Блутанг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блутанг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блутанг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9 572,38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Вирусная диарея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вирусную диарею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вирусную диарею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9 131,33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Иммуноферментный анализ для испытания на инфекционный ринотрахеит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567,42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инфекционный ринотрахеит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7 494,54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Болезнь Шмалленберг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болезнь Шмалленберга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1 250,90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1 208,72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Шмалленберга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9 965,76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Нодулярный дерматит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нодулярный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1 439,31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1 397,13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нодулярный дерматит 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10 678,78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27. Ринопневмония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ринопневмонию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3 444,85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3 402,67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Токсоплазмоз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токсоплазмоз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3 428,94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токсоплазмоз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1 561,70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1 519,53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Болезнь Ауески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Ауески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30. Грипп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грипп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1 543,50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1 501,32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грипп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9 510,02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Парагрипп-3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парагрипп-3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2 616,00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парагрип-3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11 469,19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Болезнь скрепи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скрепи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1 882,31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1 840,13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Болезнь Мэди-висна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Мэди-Висна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1 319,83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34. Классическая чума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классическую чуму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1 630,40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1 588,22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классическая чума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10 880,71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Рожа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рожу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Везикулярная болезнь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везикулярную болезнь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1 444,79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1 402,62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Болезнь Гамборо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Гамборо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649,92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Респираторный микоплазмоз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Галлисептикум (M.Galliseptikum)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Синовия (M.Synoviae)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Описторхоз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описторхоз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4 843,89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Варроатоз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исследования для испытания на варроатоз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Аскофероз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Микологическое исследования для испытания на аскофероз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598,13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Африканская чума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африканскую чуму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африканскую чуму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10 942,31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африканскую чуму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Инфекционный ларинготрахеит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инфекционный ларинготрахеит птиц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Болезнь Ньюкасла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Ньюкасла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Ньюкасла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10 868,38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для испытания на геморрагическую септицемию карпов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3 400,92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Губкообразная энцефалопатия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губкообразную энцефалопатию 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8 107,21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8 065,03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Трихофития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1 522,16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чуму 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6 494,60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6 452,42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Чума мелкого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чуму 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чуму 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11 295,39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Сап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сап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Энзоотические болезни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пироплазмоза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тейлериоза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нутталиоза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пироплазмоз лошадей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некробактериоза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3 216,60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копытной гнили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3 216,60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диплококкоза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2 883,20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мыта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2 903,70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псороптоза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саркоптоза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арахнозов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сальмонеллезного аборта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3 846,38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сальмонеллез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11 198,75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нематодозов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диктиокаулеза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стронгилоидоза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параскаридоза по методу Бермана-Орлова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аскаридоза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эстроза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гастрофилеза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гиподерматоза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гельминтозов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1 098,53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нематодироза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трихоцефалеза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 методом реакции связывания комплемента (далее – РСК) (в том числе титрация, контроль, антикомплементарность, гемотоксичность)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лошади, ослы, мулы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633,42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591,24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 методом РСК (в том числе титрация, контроль, антикомплементарность, гемотоксичность)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лошади, ослы, мулы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633,42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591,24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фасциолеза методом последовательного промывания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1 011,49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колибактериоза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3 175,21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