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b6b" w14:textId="2d1f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июля 2024 года № 3113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5 июня 2024 года № 05-03/315-И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комплекса ветеринарно-санитарных мероприятий по ликвидации болезни бешенства на территории улицы М. Сарсенбаева, на территории улицы А. Байтурсынова № 85Б района Тұран и улицы М. Маметова Аль-Фарабийского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5 апреля 2024 года № 1665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 Каримова.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