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cd27" w14:textId="d90c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мая 2024 года № 285.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769 с бюджетной программой 001 с бюджетными подпрограммами 011 и 015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"769 Управление архитектуры, градостроительства и земельных отношений области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текущих мероприятий за счет чрезвычайного резерва Правительства Республики Казахстан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113 и 114 с бюджетными подпрограммами 011, 015 и 032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нижестоящим бюджетам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нижестоящим бюджетам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115, 116, 117, 118, 121, 123, 124, 125, 126, 133, 139, 148, 149, 165, 166, 167, 168 и 169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"Военные нужды":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519 с бюджетной программой 003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"519 Управление сейсмической безопасности и мобилизационной подготовки города республиканского значения, столицы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Мероприятия в рамках исполнения всеобщей воинской обязанности";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 бюджетными подпрограммами 011 и 015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Подготовка территориальной обороны и территориальная оборона города республиканского значения, столицы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519 с бюджетными программами 001, 002, 005, 006, 011, 015, 032, 100, 106, 107, 108, 109, 115, 118, 123, 124, 139, 148, 165, 166 и 167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"519 Управление сейсмической безопасности и мобилизационной подготовки города республиканского значения, столицы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сейсмической безопасности и мобилизационной подготовки на местном уровне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Мобилизационная подготовка и мобилизация города республиканского значения, столицы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Предупреждение и ликвидация чрезвычайных ситуаций маcштаба города республиканского значения, столицы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Капитальные расходы государственного органа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Проведение работ по инженерной защите населения, объектов и территорий от природных стихийных бедствий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текущих мероприятий за счет чрезвычайного резерва Правительства Республики Казахстан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769 с бюджетной программой 010 следующего содержания: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"769 Управление архитектуры, градостроительства и земельных отношений области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Изъятие, в том числе путем выкупа, земельных участков для государственных надобностей и связанное с этим отчуждение недвижимого имущества";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520 с бюджетными программами 001, 002, 011, 100, 106, 107, 108, 109, 115, 118, 123, 124, 139, 148, 165, 166 и 167 следующего содержания: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"520 Управление развития общественных пространств города республиканского значения, столицы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развития и благоустройства общественных территорий города на местном уровне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Обеспечение функционирования сооружений, являющихся элементами общественных пространств города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Капитальные расходы государственного органа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текущих мероприятий за счет чрезвычайного резерва Правительства Республики Казахстан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520 с бюджетной программой 003 следующего содержания: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"520 Управление развития общественных пространств города республиканского значения, столицы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Развитие и благоустройство общественных территорий города";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336 с бюджетными программами 014, 021, 025 и 043 следующего содержания: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 Управление охраны окружающей среды и природопользования города республиканского значения, столицы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Проведение противоэпизоотических мероприятий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Мероприятия по борьбе с вредными организмами сельскохозяйственных культур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025 Организация отлова и уничтожения бродячих собак и кошек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043 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052 с бюджетными подпрограммами 011 и 015 следующего содержания: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Закуп изделий и атрибутов ветеринарного назначения для проведения идентификации сельскохозяйственных животных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769 с бюджетными программами 005, 006, 007, 008 и 012 следующего содержания: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"769 Управление архитектуры, градостроительства и земельных отношений области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Регулирование земельных отношений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Организация работ по зонированию земель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Работы по переводу сельскохозяйственных угодий из одного вида в другой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Земельно-хозяйственное устройство населенных пунктов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Землеустройство, проводимое при установлении границ области";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336 с бюджетными программами 031, 033, 034, 035, 056 и 057 следующего содержания: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 Управление охраны окружающей среды и природопользования города республиканского значения, столицы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031 Временное содержание безнадзорных и бродячих животных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Идентификация безнадзорных и бродячих животных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Вакцинация и стерилизация бродячих животных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035 Идентификация домашних животных, владельцы которых относятся к социально уязвимым слоям населения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056 Строительство приютов, пунктов временного содержания для животных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057 Содержание приютов, пунктов временного содержания для животных";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769 с бюджетной программой 002 следующего содержания: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"769 Управление архитектуры, градостроительства и земельных отношений области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Информирование населения о планируемой застройке территории либо иных градостроительных изменениях";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промышленности, архитектурной, градостроительной и строительной деятельности":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769 с бюджетной программой 003 следующего содержания: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"769 Управление архитектуры, градостроительства и земельных отношений области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Разработка схемы районной планировки области";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519 с бюджетной программой 065 следующего содержания: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"519 Управление сейсмической безопасности и мобилизационной подготовки города республиканского значения, столицы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лиц".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Такиев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