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fc13" w14:textId="469f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мая 2024 года № 258.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классификацию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7 "Поступления займов":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"Внутренние государственные займы":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"Государственные эмиссионные ценные бумаги":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10 "Поступления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программ, концепций развития отрасли (сферы), национальных проектов";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279 "Управление энергетики и жилищно-коммунального хозяйства области" и 288 "Управление строительства, архитектуры и градостроительства области":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064 с бюджетными подпрограммами 005 и 015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"064 Кредитование районных (городов областного значения) бюджетов на приобретение жилья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005 За счет внутренних займов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"Приобретение жилья коммунального жилищного фонда":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098 с бюджетными подпрограммами 015, 020, 028 и 034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"098 Приобретение жилья коммунального жилищного фонда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За счет кредитов из областного бюджета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"Приобретение жилья коммунального жилищного фонда":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020 и 034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"Отдел строительства района (города областного значения)":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"Приобретение жилья коммунального жилищного фонда":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020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"Приобретение жилья коммунального жилищного фонда":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020 и 034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479 "Отдел жилищной инспекции района (города областного значения)", 487 "Отдел жилищно-коммунального хозяйства и жилищной инспекции района (города областного значения)" и 491 "Отдел жилищных отношений района (города областного значения)":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098 с бюджетными подпрограммами 015, 020, 028 и 034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"098 Приобретение жилья коммунального жилищного фонда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За счет кредитов из областного бюджета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 и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"Приобретение жилья коммунального жилищного фонда":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020 и 034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496 "Отдел жилищной инспекции и коммунального хозяйства района (города областного значения)":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098 с бюджетными подпрограммами 015, 020, 028 и 034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"098 Приобретение жилья коммунального жилищного фонда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За счет кредитов из областного бюджета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"Приобретение жилья коммунального жилищного фонда":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020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значения)", 810 "Отдел реального сектора экономики района (города областного значения)" и 816 "Отдел жилищных отношений и жилищной инспекции района (города областного значения)":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098 "Приобретение жилья коммунального жилищного фонда":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020 и 034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За счет кредитов из областного бюджета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июня 2024 года и подлежит официальному опубликованию.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