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fc13" w14:textId="469f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мая 2024 года № 258.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классификацию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7 "Поступления займов":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"Внутренние государственные займы":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"Государственные эмиссионные ценные бумаги":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10 "Поступления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программ, концепций развития отрасли (сферы), национальных проектов";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279 "Управление энергетики и жилищно-коммунального хозяйства области" и 288 "Управление строительства, архитектуры и градостроительства области":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064 с бюджетными подпрограммами 005 и 015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"064 Кредитование районных (городов областного значения) бюджетов на приобретение жилья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005 За счет внутренних займов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098 "Приобретение жилья коммунального жилищного фонда":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098 с бюджетными подпрограммами 015, 020, 028 и 034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"098 Приобретение жилья коммунального жилищного фонда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За счет кредитов из областного бюджета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098 "Приобретение жилья коммунального жилищного фонда":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020 и 034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За счет кредитов из областного бюджета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098 "Приобретение жилья коммунального жилищного фонда":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020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За счет кредитов из областного бюджета";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098 "Приобретение жилья коммунального жилищного фонда":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020 и 034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За счет кредитов из областного бюджета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479 "Отдел жилищной инспекции района (города областного значения)", 487 "Отдел жилищно-коммунального хозяйства и жилищной инспекции района (города областного значения)" и 491 "Отдел жилищных отношений района (города областного значения)":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098 с бюджетными подпрограммами 015, 020, 028 и 034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"098 Приобретение жилья коммунального жилищного фонда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За счет кредитов из областного бюджета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 и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098 "Приобретение жилья коммунального жилищного фонда":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020 и 034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За счет кредитов из областного бюджета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496 "Отдел жилищной инспекции и коммунального хозяйства района (города областного значения)":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098 с бюджетными подпрограммами 015, 020, 028 и 034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"098 Приобретение жилья коммунального жилищного фонда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За счет кредитов из областного бюджета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098 "Приобретение жилья коммунального жилищного фонда":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020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За счет кредитов из областного бюджета";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значения)", 810 "Отдел реального сектора экономики района (города областного значения)" и 816 "Отдел жилищных отношений и жилищной инспекции района (города областного значения)":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098 "Приобретение жилья коммунального жилищного фонда":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020 и 034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За счет кредитов из областного бюджета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8 июня 2024 года и подлежит официальному опубликованию.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