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02fd" w14:textId="8cc0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7 декабря 2023 года № 16-90 "О бюджете Райымбе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ого районного маслихата Алматинской области от 17 июля 2024 года № 26-1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92 2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 368 26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854 51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513 65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 397 467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98 817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93 19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4 381 тысячa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28 01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28 016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 211 09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4 381 тысячa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1 299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уси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17 июля 2024 года № 26-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27 декабря 2023 года № 16-90 "О бюджете Райымбекского района на 2024-2026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