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a71e" w14:textId="b28a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27 декабря 2023 года № 16-90 "О бюджете Райымбекского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30 мая 2024 года № 24-135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192 231)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5 413 578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1 789 927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3 623 554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5 821 205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298 817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393 198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94 381 тысячa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706 444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706 444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589 526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94 381 тысячa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211 299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30 мая 2024 года № 24-135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27 декабря 2023 года № 16-90 "О бюджете Райымбекского района на 2024-2026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 доступа к памятникам историко-культурного наследия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