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38e8" w14:textId="3ba3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18 января 2024 года № 16-56 о бюджете "Сельские округа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июня 2024 года № 22-85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2024-2026 годы" от 18 января 2024 года 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51792тысяч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8100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43692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5583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38109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56715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4923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4923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2024-2026 годы, согласно приложениям 4, 5 и 6 к настоящему решению соответственно, в том числе на 2024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50333тысяч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3793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46 157тысяч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8414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38126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51 775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(-)1442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1442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1442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2024-2026 годы, согласно приложениям 7, 8 и 9 к настоящему решению соответственно, в том числе на 2024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45463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3805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41658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6402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35256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46 051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588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166153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39000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127153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57236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69917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180 058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(-)13905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13905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13905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2024-2026 годы, согласно приложениям 13, 14 и 15 к настоящему решению соответственно, в том числе на 2022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75500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17500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58000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10404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47596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79 448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3948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3948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3948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42136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5900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36236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1 647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34589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42 700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564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564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564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42853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7777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35076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2287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32789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44 461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1608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1608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45654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9000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36654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1107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35547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46 362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708тысяч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708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708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40345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6500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33845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1048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32797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40 346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46366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41416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1668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39748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47 234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868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868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59730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6900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52830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12484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40346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61 363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2501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2501тысячтенге.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2501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38238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5104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33134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1 435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31699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39 838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40394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4500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35894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1 440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34454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40 874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480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45462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3310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42152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4 868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39733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45 503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44649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3700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40949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1889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39060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44 783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134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134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134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и3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1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2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2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3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4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6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7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8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9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1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1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20 июня 2024 года № 22-85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2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