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961" w14:textId="d4b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марта 2024 года № 18-85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Заместителя Премьер-Министра - Министра труда и социальной защиты населения Республики Казахстан от 26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 (зарегистрировано в Реестре государственной регистрации нормативных правовых актов под № 33163), Алматинский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миграционных процессов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15 декабря 2017 года № 26-129 "Об утверждении Правил регулирования миграционных процессов в Алматинской области" (зарегистрировано в Реестре государственной регистрации нормативных правовых актов под № 161858).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Алматинского обласного маслиха от 29 марта 2024 года № 18-85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Алматинской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приказом Заместителя Премьер-Министра - Министра труда и социальной защиты населения Республики Казахстан от 26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за № 33163) и определяют порядок регулирования миграционных процессов в Алматинской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Алматинской области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Управление координации занятости и социальных программ Алматинской области, определяющий направления в сфере социальной защиты и занятости населения;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Алматинской области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Алматинской области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Алматинской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Алматинской области Управление координации занятости и социальных программ Алматинской области (далее – Управление) вносят предложения в уполномоченный орган по вопросам миграции населения, касающиеся: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постановлением Правительства Республики Казахстан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