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7c70" w14:textId="4267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Кауылжырского сельского округа на 2025-2027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30 декабря 2024 года № 384. Прекращено действие в связи с истечением срока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85, </w:t>
      </w:r>
      <w:r>
        <w:rPr>
          <w:rFonts w:ascii="Times New Roman"/>
          <w:b w:val="false"/>
          <w:i w:val="false"/>
          <w:color w:val="000000"/>
          <w:sz w:val="28"/>
        </w:rPr>
        <w:t>пунктом 3</w:t>
      </w:r>
      <w:r>
        <w:rPr>
          <w:rFonts w:ascii="Times New Roman"/>
          <w:b w:val="false"/>
          <w:i w:val="false"/>
          <w:color w:val="000000"/>
          <w:sz w:val="28"/>
        </w:rPr>
        <w:t xml:space="preserve"> статьи 91, </w:t>
      </w:r>
      <w:r>
        <w:rPr>
          <w:rFonts w:ascii="Times New Roman"/>
          <w:b w:val="false"/>
          <w:i w:val="false"/>
          <w:color w:val="000000"/>
          <w:sz w:val="28"/>
        </w:rPr>
        <w:t>статьями 94</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Бюджетного Кодекса Республики Казахстан, Шалкарский районный маслихат 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изложена в новой редакции на русском языке, текст на казахском языке не меняется решением Шалкарского районного маслихата Актюбинской области от 12.11.2025 </w:t>
      </w:r>
      <w:r>
        <w:rPr>
          <w:rFonts w:ascii="Times New Roman"/>
          <w:b w:val="false"/>
          <w:i w:val="false"/>
          <w:color w:val="000000"/>
          <w:sz w:val="28"/>
        </w:rPr>
        <w:t>№ 529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xml:space="preserve">
      </w:t>
      </w:r>
      <w:r>
        <w:rPr>
          <w:rFonts w:ascii="Times New Roman"/>
          <w:b w:val="false"/>
          <w:i w:val="false"/>
          <w:color w:val="000000"/>
          <w:sz w:val="28"/>
        </w:rPr>
        <w:t xml:space="preserve">1. Утвердить бюджет Кауылжырского сельского округа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2025 год в следующих объемах:</w:t>
      </w:r>
      <w:r>
        <w:br/>
      </w:r>
      <w:r>
        <w:rPr>
          <w:rFonts w:ascii="Times New Roman"/>
          <w:b w:val="false"/>
          <w:i w:val="false"/>
          <w:color w:val="000000"/>
          <w:sz w:val="28"/>
        </w:rPr>
        <w:t>
      1) доходы – 62398,0 тысяч тенге, в том числе:</w:t>
      </w:r>
      <w:r>
        <w:br/>
      </w:r>
      <w:r>
        <w:rPr>
          <w:rFonts w:ascii="Times New Roman"/>
          <w:b w:val="false"/>
          <w:i w:val="false"/>
          <w:color w:val="000000"/>
          <w:sz w:val="28"/>
        </w:rPr>
        <w:t>
      налоговые поступления – 8600,0 тысяч тенге;</w:t>
      </w:r>
      <w:r>
        <w:br/>
      </w:r>
      <w:r>
        <w:rPr>
          <w:rFonts w:ascii="Times New Roman"/>
          <w:b w:val="false"/>
          <w:i w:val="false"/>
          <w:color w:val="000000"/>
          <w:sz w:val="28"/>
        </w:rPr>
        <w:t>
      Поступление продажы основного капитала - 171,0 мың теңге;</w:t>
      </w:r>
      <w:r>
        <w:br/>
      </w:r>
      <w:r>
        <w:rPr>
          <w:rFonts w:ascii="Times New Roman"/>
          <w:b w:val="false"/>
          <w:i w:val="false"/>
          <w:color w:val="000000"/>
          <w:sz w:val="28"/>
        </w:rPr>
        <w:t>
      поступления трансфертов – 53627,0 тысяч тенге;</w:t>
      </w:r>
      <w:r>
        <w:br/>
      </w:r>
      <w:r>
        <w:rPr>
          <w:rFonts w:ascii="Times New Roman"/>
          <w:b w:val="false"/>
          <w:i w:val="false"/>
          <w:color w:val="000000"/>
          <w:sz w:val="28"/>
        </w:rPr>
        <w:t>
      2) затраты – 63268,1 тысяч тенге;</w:t>
      </w:r>
      <w:r>
        <w:br/>
      </w:r>
      <w:r>
        <w:rPr>
          <w:rFonts w:ascii="Times New Roman"/>
          <w:b w:val="false"/>
          <w:i w:val="false"/>
          <w:color w:val="000000"/>
          <w:sz w:val="28"/>
        </w:rPr>
        <w:t>
      3) чистое бюджетное кредитование – 0 тенге, в том числе:</w:t>
      </w:r>
      <w:r>
        <w:br/>
      </w:r>
      <w:r>
        <w:rPr>
          <w:rFonts w:ascii="Times New Roman"/>
          <w:b w:val="false"/>
          <w:i w:val="false"/>
          <w:color w:val="000000"/>
          <w:sz w:val="28"/>
        </w:rPr>
        <w:t>
      бюджетные кредиты – 0 тенге;</w:t>
      </w:r>
      <w:r>
        <w:br/>
      </w:r>
      <w:r>
        <w:rPr>
          <w:rFonts w:ascii="Times New Roman"/>
          <w:b w:val="false"/>
          <w:i w:val="false"/>
          <w:color w:val="000000"/>
          <w:sz w:val="28"/>
        </w:rPr>
        <w:t>
      погашение бюджетных кредитов – 0 тенге;</w:t>
      </w:r>
      <w:r>
        <w:br/>
      </w:r>
      <w:r>
        <w:rPr>
          <w:rFonts w:ascii="Times New Roman"/>
          <w:b w:val="false"/>
          <w:i w:val="false"/>
          <w:color w:val="000000"/>
          <w:sz w:val="28"/>
        </w:rPr>
        <w:t>
      4) сальдо по операциям с финансовыми активами – 0 тенге, в том числе:</w:t>
      </w:r>
      <w:r>
        <w:br/>
      </w:r>
      <w:r>
        <w:rPr>
          <w:rFonts w:ascii="Times New Roman"/>
          <w:b w:val="false"/>
          <w:i w:val="false"/>
          <w:color w:val="000000"/>
          <w:sz w:val="28"/>
        </w:rPr>
        <w:t>
      приобретение финансовых активов – 0 тенге;</w:t>
      </w:r>
      <w:r>
        <w:br/>
      </w:r>
      <w:r>
        <w:rPr>
          <w:rFonts w:ascii="Times New Roman"/>
          <w:b w:val="false"/>
          <w:i w:val="false"/>
          <w:color w:val="000000"/>
          <w:sz w:val="28"/>
        </w:rPr>
        <w:t>
      поступления от продажи финансовых активов – 0 тенге;</w:t>
      </w:r>
      <w:r>
        <w:br/>
      </w:r>
      <w:r>
        <w:rPr>
          <w:rFonts w:ascii="Times New Roman"/>
          <w:b w:val="false"/>
          <w:i w:val="false"/>
          <w:color w:val="000000"/>
          <w:sz w:val="28"/>
        </w:rPr>
        <w:t>
      5) дефицит (профицит) бюджета – - 870,1 тысяч тенге;</w:t>
      </w:r>
      <w:r>
        <w:br/>
      </w:r>
      <w:r>
        <w:rPr>
          <w:rFonts w:ascii="Times New Roman"/>
          <w:b w:val="false"/>
          <w:i w:val="false"/>
          <w:color w:val="000000"/>
          <w:sz w:val="28"/>
        </w:rPr>
        <w:t>
      6) финансирование дефицита (использование профицита) бюджета – 870,1 тысяч тенге, в том числе:</w:t>
      </w:r>
      <w:r>
        <w:br/>
      </w:r>
      <w:r>
        <w:rPr>
          <w:rFonts w:ascii="Times New Roman"/>
          <w:b w:val="false"/>
          <w:i w:val="false"/>
          <w:color w:val="000000"/>
          <w:sz w:val="28"/>
        </w:rPr>
        <w:t>
      поступление займов – 0 тенге;</w:t>
      </w:r>
      <w:r>
        <w:br/>
      </w:r>
      <w:r>
        <w:rPr>
          <w:rFonts w:ascii="Times New Roman"/>
          <w:b w:val="false"/>
          <w:i w:val="false"/>
          <w:color w:val="000000"/>
          <w:sz w:val="28"/>
        </w:rPr>
        <w:t>
      погашение займов – 0 тенге;</w:t>
      </w:r>
      <w:r>
        <w:br/>
      </w:r>
      <w:r>
        <w:rPr>
          <w:rFonts w:ascii="Times New Roman"/>
          <w:b w:val="false"/>
          <w:i w:val="false"/>
          <w:color w:val="000000"/>
          <w:sz w:val="28"/>
        </w:rPr>
        <w:t>
      используемые остатки бюджетных средств – 870,1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Шалкарского районного маслихата Актюбинской области от 15.12.2025 </w:t>
      </w:r>
      <w:r>
        <w:rPr>
          <w:rFonts w:ascii="Times New Roman"/>
          <w:b w:val="false"/>
          <w:i w:val="false"/>
          <w:color w:val="000000"/>
          <w:sz w:val="28"/>
        </w:rPr>
        <w:t>№ 547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2. Установить, что в доход бюджета сельского округа зачисляются:</w:t>
      </w:r>
      <w:r>
        <w:br/>
      </w:r>
      <w:r>
        <w:rPr>
          <w:rFonts w:ascii="Times New Roman"/>
          <w:b w:val="false"/>
          <w:i w:val="false"/>
          <w:color w:val="000000"/>
          <w:sz w:val="28"/>
        </w:rPr>
        <w:t>
      по налоговым поступлениям:</w:t>
      </w:r>
      <w:r>
        <w:br/>
      </w:r>
      <w:r>
        <w:rPr>
          <w:rFonts w:ascii="Times New Roman"/>
          <w:b w:val="false"/>
          <w:i w:val="false"/>
          <w:color w:val="000000"/>
          <w:sz w:val="28"/>
        </w:rPr>
        <w:t>
      подоходный налог, в том числе индивидуальный подоходный налог;</w:t>
      </w:r>
      <w:r>
        <w:br/>
      </w:r>
      <w:r>
        <w:rPr>
          <w:rFonts w:ascii="Times New Roman"/>
          <w:b w:val="false"/>
          <w:i w:val="false"/>
          <w:color w:val="000000"/>
          <w:sz w:val="28"/>
        </w:rPr>
        <w:t>
      налоги на собственность, в том числе:</w:t>
      </w:r>
      <w:r>
        <w:br/>
      </w:r>
      <w:r>
        <w:rPr>
          <w:rFonts w:ascii="Times New Roman"/>
          <w:b w:val="false"/>
          <w:i w:val="false"/>
          <w:color w:val="000000"/>
          <w:sz w:val="28"/>
        </w:rPr>
        <w:t>
      налоги на имущество;</w:t>
      </w:r>
      <w:r>
        <w:br/>
      </w:r>
      <w:r>
        <w:rPr>
          <w:rFonts w:ascii="Times New Roman"/>
          <w:b w:val="false"/>
          <w:i w:val="false"/>
          <w:color w:val="000000"/>
          <w:sz w:val="28"/>
        </w:rPr>
        <w:t>
      земельный налог;</w:t>
      </w:r>
      <w:r>
        <w:br/>
      </w:r>
      <w:r>
        <w:rPr>
          <w:rFonts w:ascii="Times New Roman"/>
          <w:b w:val="false"/>
          <w:i w:val="false"/>
          <w:color w:val="000000"/>
          <w:sz w:val="28"/>
        </w:rPr>
        <w:t>
      налог на транспортные средства;</w:t>
      </w:r>
      <w:r>
        <w:br/>
      </w:r>
      <w:r>
        <w:rPr>
          <w:rFonts w:ascii="Times New Roman"/>
          <w:b w:val="false"/>
          <w:i w:val="false"/>
          <w:color w:val="000000"/>
          <w:sz w:val="28"/>
        </w:rPr>
        <w:t>
      единый земельный налог;</w:t>
      </w:r>
      <w:r>
        <w:br/>
      </w:r>
      <w:r>
        <w:rPr>
          <w:rFonts w:ascii="Times New Roman"/>
          <w:b w:val="false"/>
          <w:i w:val="false"/>
          <w:color w:val="000000"/>
          <w:sz w:val="28"/>
        </w:rPr>
        <w:t>
      внутренние налоги на товары, работы и услуги, в том числе поступления за использование природных и других ресурсов;</w:t>
      </w:r>
      <w:r>
        <w:br/>
      </w:r>
      <w:r>
        <w:rPr>
          <w:rFonts w:ascii="Times New Roman"/>
          <w:b w:val="false"/>
          <w:i w:val="false"/>
          <w:color w:val="000000"/>
          <w:sz w:val="28"/>
        </w:rPr>
        <w:t>
      по неналоговым поступлениям:</w:t>
      </w:r>
      <w:r>
        <w:br/>
      </w: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r>
        <w:br/>
      </w:r>
      <w:r>
        <w:rPr>
          <w:rFonts w:ascii="Times New Roman"/>
          <w:b w:val="false"/>
          <w:i w:val="false"/>
          <w:color w:val="000000"/>
          <w:sz w:val="28"/>
        </w:rPr>
        <w:t>
      добровольные сборы физических и юридических лиц;</w:t>
      </w:r>
      <w:r>
        <w:br/>
      </w:r>
      <w:r>
        <w:rPr>
          <w:rFonts w:ascii="Times New Roman"/>
          <w:b w:val="false"/>
          <w:i w:val="false"/>
          <w:color w:val="000000"/>
          <w:sz w:val="28"/>
        </w:rPr>
        <w:t>
      доходы от аренды имущества, находящегося в государственной собственности; прочие доходы от государственной собственности;</w:t>
      </w:r>
      <w:r>
        <w:br/>
      </w:r>
      <w:r>
        <w:rPr>
          <w:rFonts w:ascii="Times New Roman"/>
          <w:b w:val="false"/>
          <w:i w:val="false"/>
          <w:color w:val="000000"/>
          <w:sz w:val="28"/>
        </w:rPr>
        <w:t>
      прочие неналоговые поступления;</w:t>
      </w:r>
      <w:r>
        <w:br/>
      </w:r>
      <w:r>
        <w:rPr>
          <w:rFonts w:ascii="Times New Roman"/>
          <w:b w:val="false"/>
          <w:i w:val="false"/>
          <w:color w:val="000000"/>
          <w:sz w:val="28"/>
        </w:rPr>
        <w:t>
      поступления от продажи основного капитала, включая продажу земли и нематериальных активов, включая продажу земли.</w:t>
      </w:r>
      <w:r>
        <w:br/>
      </w:r>
      <w:r>
        <w:rPr>
          <w:rFonts w:ascii="Times New Roman"/>
          <w:b w:val="false"/>
          <w:i w:val="false"/>
          <w:color w:val="000000"/>
          <w:sz w:val="28"/>
        </w:rPr>
        <w:t xml:space="preserve">
      </w:t>
      </w:r>
      <w:r>
        <w:rPr>
          <w:rFonts w:ascii="Times New Roman"/>
          <w:b w:val="false"/>
          <w:i w:val="false"/>
          <w:color w:val="000000"/>
          <w:sz w:val="28"/>
        </w:rPr>
        <w:t xml:space="preserve">3. Учесть и руководствоваться тем,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республиканском бюджете на 2025-2027 годы" установлено с 1 января 2025 года:</w:t>
      </w:r>
      <w:r>
        <w:br/>
      </w:r>
      <w:r>
        <w:rPr>
          <w:rFonts w:ascii="Times New Roman"/>
          <w:b w:val="false"/>
          <w:i w:val="false"/>
          <w:color w:val="000000"/>
          <w:sz w:val="28"/>
        </w:rPr>
        <w:t>
      1) минимальный размер заработной платы-85 000 тенге;</w:t>
      </w:r>
      <w:r>
        <w:br/>
      </w:r>
      <w:r>
        <w:rPr>
          <w:rFonts w:ascii="Times New Roman"/>
          <w:b w:val="false"/>
          <w:i w:val="false"/>
          <w:color w:val="000000"/>
          <w:sz w:val="28"/>
        </w:rPr>
        <w:t>
      2) месячный расчетный показатель- 3 932 тенге;</w:t>
      </w:r>
      <w:r>
        <w:br/>
      </w:r>
      <w:r>
        <w:rPr>
          <w:rFonts w:ascii="Times New Roman"/>
          <w:b w:val="false"/>
          <w:i w:val="false"/>
          <w:color w:val="000000"/>
          <w:sz w:val="28"/>
        </w:rPr>
        <w:t>
      3) величина прожиточного минимума для расчета размеров базовых социальных выплат - 46 228 тенге.</w:t>
      </w:r>
      <w:r>
        <w:br/>
      </w:r>
      <w:r>
        <w:rPr>
          <w:rFonts w:ascii="Times New Roman"/>
          <w:b w:val="false"/>
          <w:i w:val="false"/>
          <w:color w:val="000000"/>
          <w:sz w:val="28"/>
        </w:rPr>
        <w:t xml:space="preserve">
      </w:t>
      </w:r>
      <w:r>
        <w:rPr>
          <w:rFonts w:ascii="Times New Roman"/>
          <w:b w:val="false"/>
          <w:i w:val="false"/>
          <w:color w:val="000000"/>
          <w:sz w:val="28"/>
        </w:rPr>
        <w:t>4. Учесть, что в сельский бюджет на 2025 год из республиканского бюджета поступили целевые текущие трансферты на повышение заработной платы отдельных категорий гражданских служащих, работников организаций, работников казенных предприятий, содержащихся за счет средств государственного бюджета, в сумме 63,0 тысяч тенге.</w:t>
      </w:r>
      <w:r>
        <w:br/>
      </w:r>
      <w:r>
        <w:rPr>
          <w:rFonts w:ascii="Times New Roman"/>
          <w:b w:val="false"/>
          <w:i w:val="false"/>
          <w:color w:val="000000"/>
          <w:sz w:val="28"/>
        </w:rPr>
        <w:t xml:space="preserve">
      </w:t>
      </w:r>
      <w:r>
        <w:rPr>
          <w:rFonts w:ascii="Times New Roman"/>
          <w:b w:val="false"/>
          <w:i w:val="false"/>
          <w:color w:val="000000"/>
          <w:sz w:val="28"/>
        </w:rPr>
        <w:t>5. Учесть в бюджете сельского округа на 2025 год поступление целевые текущие трансферты из районного бюджета в сумме 53627,0 тысяч тенге.</w:t>
      </w:r>
      <w:r>
        <w:br/>
      </w:r>
      <w:r>
        <w:rPr>
          <w:rFonts w:ascii="Times New Roman"/>
          <w:b w:val="false"/>
          <w:i w:val="false"/>
          <w:color w:val="000000"/>
          <w:sz w:val="28"/>
        </w:rPr>
        <w:t>
      Распределение суммы целевого текущего трансферта определяется на основании решения акима Кауылжырского сельского округа.</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Шалкарского районного маслихата Актюбинской области от 15.12.2025 </w:t>
      </w:r>
      <w:r>
        <w:rPr>
          <w:rFonts w:ascii="Times New Roman"/>
          <w:b w:val="false"/>
          <w:i w:val="false"/>
          <w:color w:val="000000"/>
          <w:sz w:val="28"/>
        </w:rPr>
        <w:t>№ 547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xml:space="preserve">
      </w:t>
      </w:r>
      <w:r>
        <w:rPr>
          <w:rFonts w:ascii="Times New Roman"/>
          <w:b w:val="false"/>
          <w:i w:val="false"/>
          <w:color w:val="000000"/>
          <w:sz w:val="28"/>
        </w:rPr>
        <w:t xml:space="preserve">6. Утвердить перечень местных бюджетных программ, не подлежащих секвестру в процессе исполнения районного бюджета Кауылжырского скльского округа на 2025 год,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7. Настоящее решение вводится в действие с 1 января 2025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Шалкарского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2024 </w:t>
            </w:r>
            <w:r>
              <w:br/>
            </w:r>
            <w:r>
              <w:rPr>
                <w:rFonts w:ascii="Times New Roman"/>
                <w:b w:val="false"/>
                <w:i w:val="false"/>
                <w:color w:val="000000"/>
                <w:sz w:val="20"/>
              </w:rPr>
              <w:t>года № 384</w:t>
            </w:r>
          </w:p>
        </w:tc>
      </w:tr>
    </w:tbl>
    <w:p>
      <w:pPr>
        <w:spacing w:after="0"/>
        <w:ind w:left="0"/>
        <w:jc w:val="left"/>
      </w:pPr>
      <w:r>
        <w:rPr>
          <w:rFonts w:ascii="Times New Roman"/>
          <w:b/>
          <w:i w:val="false"/>
          <w:color w:val="000000"/>
        </w:rPr>
        <w:t xml:space="preserve"> Бюджет Кауылжырского сельского округа на 2025 год</w:t>
      </w:r>
    </w:p>
    <w:p>
      <w:pPr>
        <w:spacing w:after="0"/>
        <w:ind w:left="0"/>
        <w:jc w:val="left"/>
      </w:pPr>
      <w:r>
        <w:rPr>
          <w:rFonts w:ascii="Times New Roman"/>
          <w:b w:val="false"/>
          <w:i w:val="false"/>
          <w:color w:val="ff0000"/>
          <w:sz w:val="28"/>
        </w:rPr>
        <w:t xml:space="preserve">      Сноска. Приложение 1 - в редакции решения Шалкарского районного маслихата Актюбинской области от 15.12.2025 </w:t>
      </w:r>
      <w:r>
        <w:rPr>
          <w:rFonts w:ascii="Times New Roman"/>
          <w:b w:val="false"/>
          <w:i w:val="false"/>
          <w:color w:val="000000"/>
          <w:sz w:val="28"/>
        </w:rPr>
        <w:t>№ 547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Доходы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Подоходный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на собственность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на имущество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транспортные средства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Единый земельный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Поступление от продажы основного капитала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 и нематериальных активов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трансфертов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вышестоящих органов государственного управления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районного (города областного значения) бюджета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53627,0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Затраты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63268,1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города районного значения, села, поселка, сельского округа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города районного значения, села, поселка, сельского округа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государсвенного органа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населенных пунктов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города районного значения, села, поселка, сельского округа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Освещение улиц в населенных пунктах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санитарии населенных пунктов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города районного значения, села, поселка, сельского округа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неиспользованных (недоиспользованных) целевых трансфертов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Дефицит (профицит)бюджета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Финансирование дефицита (использование профицита) бюджета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Используемые остатки бюджетных средств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Остатки бюджетных средств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Свободные остатки бюджетных средств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w:t>
            </w:r>
            <w:r>
              <w:br/>
            </w:r>
            <w:r>
              <w:rPr>
                <w:rFonts w:ascii="Times New Roman"/>
                <w:b w:val="false"/>
                <w:i w:val="false"/>
                <w:color w:val="000000"/>
                <w:sz w:val="20"/>
              </w:rPr>
              <w:t>2024 года № 384</w:t>
            </w:r>
          </w:p>
        </w:tc>
      </w:tr>
    </w:tbl>
    <w:p>
      <w:pPr>
        <w:spacing w:after="0"/>
        <w:ind w:left="0"/>
        <w:jc w:val="left"/>
      </w:pPr>
      <w:r>
        <w:rPr>
          <w:rFonts w:ascii="Times New Roman"/>
          <w:b/>
          <w:i w:val="false"/>
          <w:color w:val="000000"/>
        </w:rPr>
        <w:t xml:space="preserve"> Бюджет Кауылжырского сельского округа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ІПодкласс</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Доходы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Подоходный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на собственность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на имущество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транспортные средства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Единый земельный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трансфертов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вышестоящих органов государственного управления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районных (городов областного значения) бюджетов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48016,0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Затраты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города районного значения, села, поселка, сельского округа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города районного значения, села, поселка, сельского округа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Здравоохранение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по здравоохранению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города районного значения, села, поселка, сельского округа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Доставка тяжелобольных в экстренных случаях до ближайшей организации здравоохранения, оказывающей врачебную помощь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населенных пунктов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города районного значения, села, поселка, сельского округа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Освещение улиц в населенных пунктах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санитарий в населенных пунктах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дефицит (профицит)бюджета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финансирование дефицита (использование профицита)бюджета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w:t>
            </w:r>
            <w:r>
              <w:br/>
            </w:r>
            <w:r>
              <w:rPr>
                <w:rFonts w:ascii="Times New Roman"/>
                <w:b w:val="false"/>
                <w:i w:val="false"/>
                <w:color w:val="000000"/>
                <w:sz w:val="20"/>
              </w:rPr>
              <w:t>2024 года № 384</w:t>
            </w:r>
          </w:p>
        </w:tc>
      </w:tr>
    </w:tbl>
    <w:p>
      <w:pPr>
        <w:spacing w:after="0"/>
        <w:ind w:left="0"/>
        <w:jc w:val="left"/>
      </w:pPr>
      <w:r>
        <w:rPr>
          <w:rFonts w:ascii="Times New Roman"/>
          <w:b/>
          <w:i w:val="false"/>
          <w:color w:val="000000"/>
        </w:rPr>
        <w:t xml:space="preserve"> Бюджет Кауылжырского сельского округа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ІПодкласс</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Доходы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Подоходный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на собственность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на имущество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транспортные средства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Единый земельный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трансфертов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вышестоящих органов государственного управления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районных (городов областного значения) бюджетов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48016,0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Затраты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города районного значения, села, поселка, сельского округа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города районного значения, села, поселка, сельского округа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Здравоохранение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по здравоохранению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города районного значения, села, поселка, сельского округа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Доставка тяжелобольных в экстренных случаях до ближайшей организации здравоохранения, оказывающей врачебную помощь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населенных пунктов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города районного значения, села, поселка, сельского округа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Освещение улиц в населенных пунктах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санитарий в населенных пунктах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дефицит (профицит)бюджета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финансирование дефицита (использование профицита)бюджета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w:t>
            </w:r>
            <w:r>
              <w:br/>
            </w:r>
            <w:r>
              <w:rPr>
                <w:rFonts w:ascii="Times New Roman"/>
                <w:b w:val="false"/>
                <w:i w:val="false"/>
                <w:color w:val="000000"/>
                <w:sz w:val="20"/>
              </w:rPr>
              <w:t>2024 года № 384</w:t>
            </w:r>
          </w:p>
        </w:tc>
      </w:tr>
    </w:tbl>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бюджета Кауылжырского сельского округа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Здравоохранение</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здравоохранения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города районного значения, села, поселка, сельского округа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в экстренных случаях доставки тяжелобольных здравоохранения, оказывающей врачебную помощь</w:t>
            </w:r>
          </w:p>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