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ac50" w14:textId="2f2a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Есет Котибарулы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381.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Шалкарского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Есет Котибарулы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63382,7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- 6664,5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- 56718,2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- 64071,7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сельского округа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сельского округа на 2025 год поступление целевого текущего трансферта в сумме 75,0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сельского округа на 2025 год поступление текущего целевого трансферта из районного бюджета в сумме 56643,2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 Котибарулы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бюджета Есет Котибарулы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Есет Котибарулы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