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e926" w14:textId="0c8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180 "Об утверждении бюджета Шетиргизского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180 "Об утверждении бюджета Шетиргизского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52428,2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2024 год поступление текущего целевого трансферта из районного бюджета в сумме 43946,7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 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