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ef28" w14:textId="6e8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180 "Об утверждении бюджета Шетиргизского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180 "Об утверждении бюджета Шетиргизского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2024 год поступление текущего целевого трансферта из районного бюджета в сумме 45459,0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