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ef28" w14:textId="6e8e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180 "Об утверждении бюджета Шетиргизского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июня 2024 года № 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180 "Об утверждении бюджета Шетиргизского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53056,5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2024 год поступление текущего целевого трансферта из районного бюджета в сумме 45459,0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