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bf4" w14:textId="5beb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170 "Об утверждении бюджета Актогайского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170 "Об утверждении бюджета Актогайского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–58722,0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58949,4тысяч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2024 год поступление текущего целевого трансферта из районного бюджета в сумме 55366,0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