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9567" w14:textId="59b9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убытков перевозчиков при осуществлении социально значимых пассажирских перевозок города Хромтау в 2024-2026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26 декабря 2024 года № 363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(зарегистрировано в Реестре государственной регистрации нормативных правовых актов под № 12353), Акимат Хромтауского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Субсидирование убытков перевозчиков при осуществлении социально значимых пассажирских перевозок города Хромтау в 2024-2026 годах произвести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Хромтауского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от 26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 города Хромтау, подлежащих субсидированию в 2024-2026 годах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Акжол - микрорайон 22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Новая станция - микрорайон 22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села Дон - Казпочта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25 801 172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24 544 828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64 489 787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64 489 787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64 489 787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193 469 361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81 271 787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81 271 787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81 271 787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243 815 361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