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45b7" w14:textId="9744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Шубаркудыкского сельского округа в сумме 9 902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2025 год поступления целевых текущих трансфертов из районного бюджета в сумме 281 100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2025 год поступления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для решения вопросов обустройства населенного пункта в реализацию мер по содействию экономическому развитию регионов в рамках Государственной программы развития регионов до 2025 года в сумме 87 209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в сельском округе в сумме 1 500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 Шубаркудыкского сельского округа на 2025 год поступления целевых текущих трансфертов из республиканского бюджета в сумме 486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