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a1e4" w14:textId="bdca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147 "Об утверждении бюджета Каиндинского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22 ноября 2024 года № 253.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147 "Об утверждении бюджета Каиндинского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52 609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2024 год поступление целевых текущих трансфертов из районного бюджета в сумме 21 455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