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a1e4" w14:textId="bdca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147 "Об утверждении бюджета Каиндинского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2024 года № 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147 "Об утверждении бюджета Каиндинского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2024 год поступление целевых текущих трансфертов из районного бюджета в сумме 21 455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