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e2a2" w14:textId="5f2e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25 декабря 2023 года № 129 "Об утверждении Темирского районного бюджета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августа 2024 года № 221.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129 "Об утверждении Темирского районного бюджета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10 096 558,9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4 507 405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5 349 858,9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11 094 183,8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85 468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-1 208 883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1 208 883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524 509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110 208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794 582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2024 год поступления целевых текущих трансфертов из областного бюджета бюджетам города и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и реконструкцию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текущий и капитальный ремонт фасадов, кровли многоквартирных жилых домов, направленных на придание единого архитектурного облика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2024 год поступления целевых текущих трансфертов и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организацию эксплуатации тепловых сетей,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индустриальной инфраструктуры в рамках мер государственной поддержки субъектов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2024 год в сумме 181 950,4 тысяч тенге.".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