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8fd7f" w14:textId="6c8fd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Темирского районного маслихата от 28 декабря 2023 года № 142 "Об утверждении бюджета Аксайского сельского округа на 2024–2026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30 апреля 2024 года № 175.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Темирский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28 декабря 2023 года № 142 "Об утверждении бюджета Аксайского сельского округа на 2024–2026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Аксайского сельского округа на 2024–2026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134 645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8 430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125 815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33 069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135 815,4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-1170,4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1170,4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1170,4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Аксайского сельского округа на 2024 год поступления целевых текущих трансфертов из районного бюджета в сумме 92 632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Аксайского сельского округа.".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Темирского районного маслихата от 30 апреля 2024 года № 175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Темирского районного маслихата от 28 декабря 2023 года № 142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Аксайского сельского округа на 2024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реализациию мер по содействию экономическому развитию регионов в рамках Государственной программы развитию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 Финансирование дефицита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