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4f3" w14:textId="d90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2025-2026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348 276,4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24 531,4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Эмба на 2025 год объем субвенций передаваемых из районного бюджета в сумме 23 141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