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70da" w14:textId="bc77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Кайындинского сельского округа на 2024-2026 годы</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8 января 2024 года № 159</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Кайындинского сельского округа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2024 год в следующих объемах:</w:t>
      </w:r>
    </w:p>
    <w:bookmarkEnd w:id="1"/>
    <w:p>
      <w:pPr>
        <w:spacing w:after="0"/>
        <w:ind w:left="0"/>
        <w:jc w:val="both"/>
      </w:pPr>
      <w:r>
        <w:rPr>
          <w:rFonts w:ascii="Times New Roman"/>
          <w:b w:val="false"/>
          <w:i w:val="false"/>
          <w:color w:val="000000"/>
          <w:sz w:val="28"/>
        </w:rPr>
        <w:t>
      1) доходы – 113 644 тысяч тенге:</w:t>
      </w:r>
    </w:p>
    <w:p>
      <w:pPr>
        <w:spacing w:after="0"/>
        <w:ind w:left="0"/>
        <w:jc w:val="both"/>
      </w:pPr>
      <w:r>
        <w:rPr>
          <w:rFonts w:ascii="Times New Roman"/>
          <w:b w:val="false"/>
          <w:i w:val="false"/>
          <w:color w:val="000000"/>
          <w:sz w:val="28"/>
        </w:rPr>
        <w:t>
      налоговые поступления – 29 157 тысяч тенге;</w:t>
      </w:r>
    </w:p>
    <w:p>
      <w:pPr>
        <w:spacing w:after="0"/>
        <w:ind w:left="0"/>
        <w:jc w:val="both"/>
      </w:pPr>
      <w:r>
        <w:rPr>
          <w:rFonts w:ascii="Times New Roman"/>
          <w:b w:val="false"/>
          <w:i w:val="false"/>
          <w:color w:val="000000"/>
          <w:sz w:val="28"/>
        </w:rPr>
        <w:t>
      неналоговые поступления – 0 тенге;</w:t>
      </w:r>
    </w:p>
    <w:p>
      <w:pPr>
        <w:spacing w:after="0"/>
        <w:ind w:left="0"/>
        <w:jc w:val="both"/>
      </w:pPr>
      <w:r>
        <w:rPr>
          <w:rFonts w:ascii="Times New Roman"/>
          <w:b w:val="false"/>
          <w:i w:val="false"/>
          <w:color w:val="000000"/>
          <w:sz w:val="28"/>
        </w:rPr>
        <w:t>
      поступления от продажи основного капитала – 0 тенге;</w:t>
      </w:r>
    </w:p>
    <w:p>
      <w:pPr>
        <w:spacing w:after="0"/>
        <w:ind w:left="0"/>
        <w:jc w:val="both"/>
      </w:pPr>
      <w:r>
        <w:rPr>
          <w:rFonts w:ascii="Times New Roman"/>
          <w:b w:val="false"/>
          <w:i w:val="false"/>
          <w:color w:val="000000"/>
          <w:sz w:val="28"/>
        </w:rPr>
        <w:t>
      поступления трансфертов – 84 487 тысяч тенге;</w:t>
      </w:r>
    </w:p>
    <w:p>
      <w:pPr>
        <w:spacing w:after="0"/>
        <w:ind w:left="0"/>
        <w:jc w:val="both"/>
      </w:pPr>
      <w:r>
        <w:rPr>
          <w:rFonts w:ascii="Times New Roman"/>
          <w:b w:val="false"/>
          <w:i w:val="false"/>
          <w:color w:val="000000"/>
          <w:sz w:val="28"/>
        </w:rPr>
        <w:t>
      2) затраты – 115 203,7 тысяч тенге:</w:t>
      </w:r>
    </w:p>
    <w:p>
      <w:pPr>
        <w:spacing w:after="0"/>
        <w:ind w:left="0"/>
        <w:jc w:val="both"/>
      </w:pPr>
      <w:r>
        <w:rPr>
          <w:rFonts w:ascii="Times New Roman"/>
          <w:b w:val="false"/>
          <w:i w:val="false"/>
          <w:color w:val="000000"/>
          <w:sz w:val="28"/>
        </w:rPr>
        <w:t>
      3) чистое бюджетное кредитование – 0 тенге: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- 1 559,7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1 559,7 тысяч тенге: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1 559,7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Мугалжарского районного маслихата Актюбинской области от 02.12.2024 </w:t>
      </w:r>
      <w:r>
        <w:rPr>
          <w:rFonts w:ascii="Times New Roman"/>
          <w:b w:val="false"/>
          <w:i w:val="false"/>
          <w:color w:val="000000"/>
          <w:sz w:val="28"/>
        </w:rPr>
        <w:t>№ 306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Принять к сведению и руководству, что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республиканском бюджете на 2024-2026 годы" установлено:</w:t>
      </w:r>
    </w:p>
    <w:bookmarkEnd w:id="2"/>
    <w:p>
      <w:pPr>
        <w:spacing w:after="0"/>
        <w:ind w:left="0"/>
        <w:jc w:val="both"/>
      </w:pPr>
      <w:r>
        <w:rPr>
          <w:rFonts w:ascii="Times New Roman"/>
          <w:b w:val="false"/>
          <w:i w:val="false"/>
          <w:color w:val="000000"/>
          <w:sz w:val="28"/>
        </w:rPr>
        <w:t>
      с 1 января 2024 года:</w:t>
      </w:r>
    </w:p>
    <w:p>
      <w:pPr>
        <w:spacing w:after="0"/>
        <w:ind w:left="0"/>
        <w:jc w:val="both"/>
      </w:pPr>
      <w:r>
        <w:rPr>
          <w:rFonts w:ascii="Times New Roman"/>
          <w:b w:val="false"/>
          <w:i w:val="false"/>
          <w:color w:val="000000"/>
          <w:sz w:val="28"/>
        </w:rPr>
        <w:t>
      1)минимальный размер заработной платы – 85 000 тенге;</w:t>
      </w:r>
    </w:p>
    <w:p>
      <w:pPr>
        <w:spacing w:after="0"/>
        <w:ind w:left="0"/>
        <w:jc w:val="both"/>
      </w:pPr>
      <w:r>
        <w:rPr>
          <w:rFonts w:ascii="Times New Roman"/>
          <w:b w:val="false"/>
          <w:i w:val="false"/>
          <w:color w:val="000000"/>
          <w:sz w:val="28"/>
        </w:rPr>
        <w:t>
      2)минимальный размер пенсии – 57 853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3 692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–43 407тенге.</w:t>
      </w:r>
    </w:p>
    <w:bookmarkStart w:name="z5" w:id="3"/>
    <w:p>
      <w:pPr>
        <w:spacing w:after="0"/>
        <w:ind w:left="0"/>
        <w:jc w:val="both"/>
      </w:pPr>
      <w:r>
        <w:rPr>
          <w:rFonts w:ascii="Times New Roman"/>
          <w:b w:val="false"/>
          <w:i w:val="false"/>
          <w:color w:val="000000"/>
          <w:sz w:val="28"/>
        </w:rPr>
        <w:t>
      3. Учесть на 2024 год объем субвенций, передаваемые из районного бюджета в бюджете Кайындинского сельского округа в сумме 24 842 тысяч тенге.</w:t>
      </w:r>
    </w:p>
    <w:bookmarkEnd w:id="3"/>
    <w:bookmarkStart w:name="z6" w:id="4"/>
    <w:p>
      <w:pPr>
        <w:spacing w:after="0"/>
        <w:ind w:left="0"/>
        <w:jc w:val="both"/>
      </w:pPr>
      <w:r>
        <w:rPr>
          <w:rFonts w:ascii="Times New Roman"/>
          <w:b w:val="false"/>
          <w:i w:val="false"/>
          <w:color w:val="000000"/>
          <w:sz w:val="28"/>
        </w:rPr>
        <w:t>
      4. Учесть, в бюджете Кайындинского сельского округа на 2024 год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15 тысяч тенге.</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с 1 января 2024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8 января 2024 года </w:t>
            </w:r>
            <w:r>
              <w:br/>
            </w:r>
            <w:r>
              <w:rPr>
                <w:rFonts w:ascii="Times New Roman"/>
                <w:b w:val="false"/>
                <w:i w:val="false"/>
                <w:color w:val="000000"/>
                <w:sz w:val="20"/>
              </w:rPr>
              <w:t>№ 159</w:t>
            </w:r>
          </w:p>
        </w:tc>
      </w:tr>
    </w:tbl>
    <w:p>
      <w:pPr>
        <w:spacing w:after="0"/>
        <w:ind w:left="0"/>
        <w:jc w:val="left"/>
      </w:pPr>
      <w:r>
        <w:rPr>
          <w:rFonts w:ascii="Times New Roman"/>
          <w:b/>
          <w:i w:val="false"/>
          <w:color w:val="000000"/>
        </w:rPr>
        <w:t xml:space="preserve"> Бюджет Кайындинского сельского округа на 2024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02.12.2024 </w:t>
      </w:r>
      <w:r>
        <w:rPr>
          <w:rFonts w:ascii="Times New Roman"/>
          <w:b w:val="false"/>
          <w:i w:val="false"/>
          <w:color w:val="ff0000"/>
          <w:sz w:val="28"/>
        </w:rPr>
        <w:t>№ 306</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9 января 2024 года </w:t>
            </w:r>
            <w:r>
              <w:br/>
            </w:r>
            <w:r>
              <w:rPr>
                <w:rFonts w:ascii="Times New Roman"/>
                <w:b w:val="false"/>
                <w:i w:val="false"/>
                <w:color w:val="000000"/>
                <w:sz w:val="20"/>
              </w:rPr>
              <w:t>№ 159</w:t>
            </w:r>
          </w:p>
        </w:tc>
      </w:tr>
    </w:tbl>
    <w:p>
      <w:pPr>
        <w:spacing w:after="0"/>
        <w:ind w:left="0"/>
        <w:jc w:val="left"/>
      </w:pPr>
      <w:r>
        <w:rPr>
          <w:rFonts w:ascii="Times New Roman"/>
          <w:b/>
          <w:i w:val="false"/>
          <w:color w:val="000000"/>
        </w:rPr>
        <w:t xml:space="preserve"> Бюджет Кайындинского сельского округа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9 января 2024 года </w:t>
            </w:r>
            <w:r>
              <w:br/>
            </w:r>
            <w:r>
              <w:rPr>
                <w:rFonts w:ascii="Times New Roman"/>
                <w:b w:val="false"/>
                <w:i w:val="false"/>
                <w:color w:val="000000"/>
                <w:sz w:val="20"/>
              </w:rPr>
              <w:t>№ 159</w:t>
            </w:r>
          </w:p>
        </w:tc>
      </w:tr>
    </w:tbl>
    <w:p>
      <w:pPr>
        <w:spacing w:after="0"/>
        <w:ind w:left="0"/>
        <w:jc w:val="left"/>
      </w:pPr>
      <w:r>
        <w:rPr>
          <w:rFonts w:ascii="Times New Roman"/>
          <w:b/>
          <w:i w:val="false"/>
          <w:color w:val="000000"/>
        </w:rPr>
        <w:t xml:space="preserve"> Бюджет Кайындинского сельского округа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