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8a51" w14:textId="2ac8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Журынского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157</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Журынского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104 934 тысяч тенге:</w:t>
      </w:r>
    </w:p>
    <w:p>
      <w:pPr>
        <w:spacing w:after="0"/>
        <w:ind w:left="0"/>
        <w:jc w:val="both"/>
      </w:pPr>
      <w:r>
        <w:rPr>
          <w:rFonts w:ascii="Times New Roman"/>
          <w:b w:val="false"/>
          <w:i w:val="false"/>
          <w:color w:val="000000"/>
          <w:sz w:val="28"/>
        </w:rPr>
        <w:t>
      налоговые поступления –8 500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96 434 тысяч тенге;</w:t>
      </w:r>
    </w:p>
    <w:p>
      <w:pPr>
        <w:spacing w:after="0"/>
        <w:ind w:left="0"/>
        <w:jc w:val="both"/>
      </w:pPr>
      <w:r>
        <w:rPr>
          <w:rFonts w:ascii="Times New Roman"/>
          <w:b w:val="false"/>
          <w:i w:val="false"/>
          <w:color w:val="000000"/>
          <w:sz w:val="28"/>
        </w:rPr>
        <w:t>
      2) затраты – 105 402,7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-468,7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468,7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468,7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1)минимальный размер заработной платы – 85 000 тенге;</w:t>
      </w:r>
    </w:p>
    <w:p>
      <w:pPr>
        <w:spacing w:after="0"/>
        <w:ind w:left="0"/>
        <w:jc w:val="both"/>
      </w:pPr>
      <w:r>
        <w:rPr>
          <w:rFonts w:ascii="Times New Roman"/>
          <w:b w:val="false"/>
          <w:i w:val="false"/>
          <w:color w:val="000000"/>
          <w:sz w:val="28"/>
        </w:rPr>
        <w:t>
      2)минимальный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Журынского сельского округа в сумме 45 806 тысяч тенге.</w:t>
      </w:r>
    </w:p>
    <w:bookmarkEnd w:id="3"/>
    <w:bookmarkStart w:name="z6" w:id="4"/>
    <w:p>
      <w:pPr>
        <w:spacing w:after="0"/>
        <w:ind w:left="0"/>
        <w:jc w:val="both"/>
      </w:pPr>
      <w:r>
        <w:rPr>
          <w:rFonts w:ascii="Times New Roman"/>
          <w:b w:val="false"/>
          <w:i w:val="false"/>
          <w:color w:val="000000"/>
          <w:sz w:val="28"/>
        </w:rPr>
        <w:t>
      4. Учесть, в бюджете Журынского сельского округа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70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157</w:t>
            </w:r>
          </w:p>
        </w:tc>
      </w:tr>
    </w:tbl>
    <w:p>
      <w:pPr>
        <w:spacing w:after="0"/>
        <w:ind w:left="0"/>
        <w:jc w:val="left"/>
      </w:pPr>
      <w:r>
        <w:rPr>
          <w:rFonts w:ascii="Times New Roman"/>
          <w:b/>
          <w:i w:val="false"/>
          <w:color w:val="000000"/>
        </w:rPr>
        <w:t xml:space="preserve"> Бюджет Журынского сельского округа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304</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157</w:t>
            </w:r>
          </w:p>
        </w:tc>
      </w:tr>
    </w:tbl>
    <w:p>
      <w:pPr>
        <w:spacing w:after="0"/>
        <w:ind w:left="0"/>
        <w:jc w:val="left"/>
      </w:pPr>
      <w:r>
        <w:rPr>
          <w:rFonts w:ascii="Times New Roman"/>
          <w:b/>
          <w:i w:val="false"/>
          <w:color w:val="000000"/>
        </w:rPr>
        <w:t xml:space="preserve"> Бюджет Журынского селского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157</w:t>
            </w:r>
          </w:p>
        </w:tc>
      </w:tr>
    </w:tbl>
    <w:p>
      <w:pPr>
        <w:spacing w:after="0"/>
        <w:ind w:left="0"/>
        <w:jc w:val="left"/>
      </w:pPr>
      <w:r>
        <w:rPr>
          <w:rFonts w:ascii="Times New Roman"/>
          <w:b/>
          <w:i w:val="false"/>
          <w:color w:val="000000"/>
        </w:rPr>
        <w:t xml:space="preserve"> Бюджет Журынского селского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