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9b35" w14:textId="bdf9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Кандыагаш на 2024-2026 годы</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8 января 2024 года № 149</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города Кандыагаш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2024 год в следующих объемах:</w:t>
      </w:r>
    </w:p>
    <w:bookmarkEnd w:id="1"/>
    <w:p>
      <w:pPr>
        <w:spacing w:after="0"/>
        <w:ind w:left="0"/>
        <w:jc w:val="both"/>
      </w:pPr>
      <w:r>
        <w:rPr>
          <w:rFonts w:ascii="Times New Roman"/>
          <w:b w:val="false"/>
          <w:i w:val="false"/>
          <w:color w:val="000000"/>
          <w:sz w:val="28"/>
        </w:rPr>
        <w:t>
      1) доходы – 1 144 636 тысяч тенге:</w:t>
      </w:r>
    </w:p>
    <w:p>
      <w:pPr>
        <w:spacing w:after="0"/>
        <w:ind w:left="0"/>
        <w:jc w:val="both"/>
      </w:pPr>
      <w:r>
        <w:rPr>
          <w:rFonts w:ascii="Times New Roman"/>
          <w:b w:val="false"/>
          <w:i w:val="false"/>
          <w:color w:val="000000"/>
          <w:sz w:val="28"/>
        </w:rPr>
        <w:t>
      налоговые поступления – 415 194 тысяч тенге;</w:t>
      </w:r>
    </w:p>
    <w:p>
      <w:pPr>
        <w:spacing w:after="0"/>
        <w:ind w:left="0"/>
        <w:jc w:val="both"/>
      </w:pPr>
      <w:r>
        <w:rPr>
          <w:rFonts w:ascii="Times New Roman"/>
          <w:b w:val="false"/>
          <w:i w:val="false"/>
          <w:color w:val="000000"/>
          <w:sz w:val="28"/>
        </w:rPr>
        <w:t>
      неналоговые поступления – 1 535 тысяч тенге;</w:t>
      </w:r>
    </w:p>
    <w:p>
      <w:pPr>
        <w:spacing w:after="0"/>
        <w:ind w:left="0"/>
        <w:jc w:val="both"/>
      </w:pPr>
      <w:r>
        <w:rPr>
          <w:rFonts w:ascii="Times New Roman"/>
          <w:b w:val="false"/>
          <w:i w:val="false"/>
          <w:color w:val="000000"/>
          <w:sz w:val="28"/>
        </w:rPr>
        <w:t>
      поступления от продажи основного капитала – 33 271 тысяч тенге;</w:t>
      </w:r>
    </w:p>
    <w:p>
      <w:pPr>
        <w:spacing w:after="0"/>
        <w:ind w:left="0"/>
        <w:jc w:val="both"/>
      </w:pPr>
      <w:r>
        <w:rPr>
          <w:rFonts w:ascii="Times New Roman"/>
          <w:b w:val="false"/>
          <w:i w:val="false"/>
          <w:color w:val="000000"/>
          <w:sz w:val="28"/>
        </w:rPr>
        <w:t>
      поступления трансфертов – 694 636 тысяч тенге;</w:t>
      </w:r>
    </w:p>
    <w:p>
      <w:pPr>
        <w:spacing w:after="0"/>
        <w:ind w:left="0"/>
        <w:jc w:val="both"/>
      </w:pPr>
      <w:r>
        <w:rPr>
          <w:rFonts w:ascii="Times New Roman"/>
          <w:b w:val="false"/>
          <w:i w:val="false"/>
          <w:color w:val="000000"/>
          <w:sz w:val="28"/>
        </w:rPr>
        <w:t>
      2) затраты – 1 211 614,3 тысяч тенге:</w:t>
      </w:r>
    </w:p>
    <w:p>
      <w:pPr>
        <w:spacing w:after="0"/>
        <w:ind w:left="0"/>
        <w:jc w:val="both"/>
      </w:pPr>
      <w:r>
        <w:rPr>
          <w:rFonts w:ascii="Times New Roman"/>
          <w:b w:val="false"/>
          <w:i w:val="false"/>
          <w:color w:val="000000"/>
          <w:sz w:val="28"/>
        </w:rPr>
        <w:t>
      3) чистое бюджетное кредитование – 0 тенге: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 -66 978,3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66 978,3 тысяч тенге: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66 978,3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Мугалжарского районного маслихата Актюбинской области от 02.12.2024 </w:t>
      </w:r>
      <w:r>
        <w:rPr>
          <w:rFonts w:ascii="Times New Roman"/>
          <w:b w:val="false"/>
          <w:i w:val="false"/>
          <w:color w:val="000000"/>
          <w:sz w:val="28"/>
        </w:rPr>
        <w:t>№ 296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Принять к сведению и руководству,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бюджете на 2024-2026 годы" установлено:</w:t>
      </w:r>
    </w:p>
    <w:bookmarkEnd w:id="2"/>
    <w:p>
      <w:pPr>
        <w:spacing w:after="0"/>
        <w:ind w:left="0"/>
        <w:jc w:val="both"/>
      </w:pPr>
      <w:r>
        <w:rPr>
          <w:rFonts w:ascii="Times New Roman"/>
          <w:b w:val="false"/>
          <w:i w:val="false"/>
          <w:color w:val="000000"/>
          <w:sz w:val="28"/>
        </w:rPr>
        <w:t>
      с 1 января 2024 года:</w:t>
      </w:r>
    </w:p>
    <w:p>
      <w:pPr>
        <w:spacing w:after="0"/>
        <w:ind w:left="0"/>
        <w:jc w:val="both"/>
      </w:pPr>
      <w:r>
        <w:rPr>
          <w:rFonts w:ascii="Times New Roman"/>
          <w:b w:val="false"/>
          <w:i w:val="false"/>
          <w:color w:val="000000"/>
          <w:sz w:val="28"/>
        </w:rPr>
        <w:t>
      1)минимальный размер заработной платы – 85 000 тенге;</w:t>
      </w:r>
    </w:p>
    <w:p>
      <w:pPr>
        <w:spacing w:after="0"/>
        <w:ind w:left="0"/>
        <w:jc w:val="both"/>
      </w:pPr>
      <w:r>
        <w:rPr>
          <w:rFonts w:ascii="Times New Roman"/>
          <w:b w:val="false"/>
          <w:i w:val="false"/>
          <w:color w:val="000000"/>
          <w:sz w:val="28"/>
        </w:rPr>
        <w:t>
      2)минимальный размер пенсии – 57 853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3 692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–43 407 тенге.</w:t>
      </w:r>
    </w:p>
    <w:bookmarkStart w:name="z5" w:id="3"/>
    <w:p>
      <w:pPr>
        <w:spacing w:after="0"/>
        <w:ind w:left="0"/>
        <w:jc w:val="both"/>
      </w:pPr>
      <w:r>
        <w:rPr>
          <w:rFonts w:ascii="Times New Roman"/>
          <w:b w:val="false"/>
          <w:i w:val="false"/>
          <w:color w:val="000000"/>
          <w:sz w:val="28"/>
        </w:rPr>
        <w:t>
      3. Учесть на 2024 год объем субвенций, передаваемые из районного бюджета в бюджете города Кандыагаш в сумме 305 000 тысяч тенге.</w:t>
      </w:r>
    </w:p>
    <w:bookmarkEnd w:id="3"/>
    <w:bookmarkStart w:name="z6" w:id="4"/>
    <w:p>
      <w:pPr>
        <w:spacing w:after="0"/>
        <w:ind w:left="0"/>
        <w:jc w:val="both"/>
      </w:pPr>
      <w:r>
        <w:rPr>
          <w:rFonts w:ascii="Times New Roman"/>
          <w:b w:val="false"/>
          <w:i w:val="false"/>
          <w:color w:val="000000"/>
          <w:sz w:val="28"/>
        </w:rPr>
        <w:t>
      4. Учесть, в бюджете города Кандыагаш на 2024 год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70 тысяч тенге.</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с 1 января 2024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маслихата</w:t>
            </w:r>
          </w:p>
        </w:tc>
      </w:tr>
    </w:tbl>
    <w:p>
      <w:pPr>
        <w:spacing w:after="0"/>
        <w:ind w:left="0"/>
        <w:jc w:val="left"/>
      </w:pPr>
      <w:r>
        <w:rPr>
          <w:rFonts w:ascii="Times New Roman"/>
          <w:b/>
          <w:i w:val="false"/>
          <w:color w:val="000000"/>
        </w:rPr>
        <w:t xml:space="preserve"> Бюджет города Кандыагаш на 2024 год </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02.12.2024 </w:t>
      </w:r>
      <w:r>
        <w:rPr>
          <w:rFonts w:ascii="Times New Roman"/>
          <w:b w:val="false"/>
          <w:i w:val="false"/>
          <w:color w:val="ff0000"/>
          <w:sz w:val="28"/>
        </w:rPr>
        <w:t>№ 296</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149</w:t>
            </w:r>
          </w:p>
        </w:tc>
      </w:tr>
    </w:tbl>
    <w:p>
      <w:pPr>
        <w:spacing w:after="0"/>
        <w:ind w:left="0"/>
        <w:jc w:val="left"/>
      </w:pPr>
      <w:r>
        <w:rPr>
          <w:rFonts w:ascii="Times New Roman"/>
          <w:b/>
          <w:i w:val="false"/>
          <w:color w:val="000000"/>
        </w:rPr>
        <w:t xml:space="preserve"> Бюджет города Кандыагаш на 2025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149</w:t>
            </w:r>
          </w:p>
        </w:tc>
      </w:tr>
    </w:tbl>
    <w:p>
      <w:pPr>
        <w:spacing w:after="0"/>
        <w:ind w:left="0"/>
        <w:jc w:val="left"/>
      </w:pPr>
      <w:r>
        <w:rPr>
          <w:rFonts w:ascii="Times New Roman"/>
          <w:b/>
          <w:i w:val="false"/>
          <w:color w:val="000000"/>
        </w:rPr>
        <w:t xml:space="preserve"> Бюджет города Кандыагаш на 2026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