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543a" w14:textId="c2e5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287.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41718,8тысяч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2025 год объемы субвенций, передаваемых из районного бюджета в сумме 26398,0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