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6cb61" w14:textId="ba6cb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Каргалинского районного маслихата от 11 апреля 2024 года № 157 "Об утверждении бюджета села Ш. Калдаякова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26 июня 2024 года № 187.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бюджета села Ш. Калдаякова на 2024-2026 годы" 11 апреля 2024 года № 157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села Ш. Калдаякова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47 306,8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1434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41836,8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47 306,8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бюджета –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11 апреля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Ш. Калдаякова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41836,8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значения,селах,поселках,сельских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