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7042" w14:textId="d657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Ш. Калдаякова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Ш. Калдаякова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- 41 306,8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3025,0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Ш.Калдаякова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11 апреля 2024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11 апреля 2024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Ш.Калдаякова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