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6745" w14:textId="b546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Каргалинского районного маслихата от 20 декабря 2023 года № 97 "Об утверждении Каргалинского районного бюджета на 2024 – 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20 марта 2024 года № 142.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Каргалинского районного бюджета на 2024-2026 годы" от 20 декабря 2023 года № 97 (зарегистрированное в Реестре государственной регистрации нормативных правовых актов № 191431)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Каргалинский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4 498 989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1 015 080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21 799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7 637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3 454 473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4 768 917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13 051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94 146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81 095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-282 979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282 979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94 146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81 095,3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269 928,3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На 2024 год предусмотрены субвенции, передаваемые из районного бюджета в бюджеты сельских округов в сумме – 392 236,0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Бадамшинскому сельскому округу – 74 894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Желтаускому сельскому округу – 40 943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акима села Шамши Калдаякова – 3 025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Кемпирсайскому сельскому округу – 39 997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Кос-Истекскому сельскому округу – 58 842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Ащылысайскому сельскому округу – 57 633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Степному сельскому округу – 37 209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Велиховскому сельскому округу – 33 127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Алимбетовскому сельскому округу – 46 566 тысяч тенге.".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приложению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20 марта 2024 года № 142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20 декабря 2023 года № 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3454473,0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758716,7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344224,6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аварииного и ветхого жилья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-282979,0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