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016b" w14:textId="5a50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2023 года № 85 "Об утверждении Иргизского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8 апреля 2024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2024-2026 годы" от 25 декабря 2023 года № 85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4 287 876,9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648 735тысяч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3 625 640,9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5 305 372,7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34 806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60 918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26 112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-1 052 301,8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1 052 301,8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1 017 495,8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2024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59 366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22 289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364 476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147 609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252 906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25 430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6 736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29 568 тысяч тенге - на строительство линий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3 920 тысяч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9 746 тысяч тенге - на организацию эксплуатации сетей газификации, находящихся в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2024 год поступление текущих целевых трансфертов из республиканского и областного бюджета через районный бюджет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364 476 тысяч тенге -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2024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183 506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22 017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11 760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19 850 тысяч тенге -на организацию водоснабжения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2 187,4 тысяч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1 446,2 тысяч тенге - на установку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8 апреля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85 от 25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3 625 640,9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5 305 372,7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-1 052 301,8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1 052 301,8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1 017 495,8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1 017 495,8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1 017 495,8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