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bfce" w14:textId="69eb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Ащынского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27 декабря 2024 года № 232.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Байганинский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Ащынского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39 844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53 675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- 13 831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-13 831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–13 831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2025-2027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на 2025 год </w:t>
      </w:r>
      <w:r>
        <w:rPr>
          <w:rFonts w:ascii="Times New Roman"/>
          <w:b w:val="false"/>
          <w:i w:val="false"/>
          <w:color w:val="000000"/>
          <w:sz w:val="28"/>
        </w:rPr>
        <w:t>объем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бюджет Ащынского сельского округа в сумме 35 355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на 2025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– в редакции решения Байганинского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13 434,6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13 434,6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13 434,6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3 476,3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232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Трансферты,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232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поступление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Трансферты,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