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4fdd" w14:textId="e6a4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Токмансайского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253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Токмансайского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177 907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181 057,6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-3 150,6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- 39 720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22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селького округа на 2025 год поступление целевого текущего трансферта из областного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инфраструктуры в сельских населенных пунктах в рамках проекта "Ауыл-Ел бесігі" - 133 424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