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138e" w14:textId="3ba1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Айтекебийского районного бюджета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26 декабря 2024 года № 291.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8 477 007,6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5 178 997,6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10 374 936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- 6 620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- 1 891 308,4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1 891 308,4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983 830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95 090,3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1 002 568,7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2025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– 100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 субвенции, передаваемые из областного бюджета в районный бюджет на 2025 год в размере 861 092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трансферты на компенсацию потерь областного бюджета в связи с передачей функции 72 818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2025 год объемы субвенций, передаваемых из районного бюджета в бюджеты сельских округов в сумме 186 015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Айкенский сельский округ – 12 856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15 212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Актастинский сельский округ – 9 625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Аралтогайский сельский округ – 15 310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Тумабулаксий сельский округ – 12 684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Жабасакский сельский округ – 12 093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13 820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Кайрактинский сельский округ – 9 960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Карабутакский сельский округ – 28 303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Кумкудукский сельский округ – 12 662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Кызылжулдузский сельский округ – 13 293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Саратский сельский округ – 10 429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Ушкатинский сельский округ – 9 841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поступления кредитов из республиканского бюджета на реализацию мер социальной поддержки специалистов.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и областном бюджете на 2025 год целевые текущие трансферты бюджетам сельских округов: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поступление целевых текущих трансфертов и трансфертов на развитие из республиканского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адресную социальная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 в сельских населенных пунктах.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поступление целевых текущих трансфертов и трансфертов на развитие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2025 год в сумме 37 511 тысяч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-1891308,4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 хозяйственнное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