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38e" w14:textId="3ba1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26 декабря 2024 года № 291.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8 477 007,6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5 178 997,6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10 374 936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- 1 891 308,4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1 891 308,4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983 830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95 090,3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1 002 568,7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 субвенции, передаваемые из областного бюджета в районный бюджет на 2025 год в размере 861 092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трансферты на компенсацию потерь областного бюджета в связи с передачей функции 72 818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объемы субвенций, передаваемых из районного бюджета в бюджеты сельских округов в сумме 186 015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12 856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15 212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Актастинский сельский округ – 9 625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Аралтогайский сельский округ – 15 310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Тумабулаксий сельский округ – 12 684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Жабасакский сельский округ – 12 093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13 820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Кайрактинский сельский округ – 9 960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28 303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Кумкудукский сельский округ – 12 662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Кызылжулдузский сельский округ – 13 293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Саратский сельский округ – 10 429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Ушкатинский сельский округ – 9 841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поступления кредитов из республиканского бюджета на реализацию мер социальной поддержки специалистов.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и областном бюджете на 2025 год целевые текущие трансферты бюджетам сельских округов: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текущих трансфертов и трансфертов на развитие из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адресную социальная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текущих трансфертов и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37 511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 хозяйственнное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