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7970" w14:textId="05c7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Айтекебийского районного маслихата от 16 января 2024 года № 170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Айтекебийского района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октября 2024 года № 260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16 января 2024 года № 170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Айтекебийского района на 2024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