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a009" w14:textId="1efa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Ушкаттинского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16 января 2024 года № 169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Ушкаттинского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33762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–34037,4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с 1 января 2024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Ушкаттинского сельского округа на 2024 год объем субвенции с районного бюджета в сумме 21002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Ушкаттинского сельского округа на 2024 год поступление текущего целевого трансферта из районного бюджета в сумме 12469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Рапределение суммы текущего целевого трансферта определяется на основании решения акима Ушкаттинского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