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1d13" w14:textId="d021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мбылского сельского округа на 2024 год объем субвенции с районного бюджета в сумме 21 53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мбылского сельского округа на 2024 год поступление целевых текущих трансфертов из районного бюджета в сумме 13 86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Жамбыл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и социального и природ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