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1d13" w14:textId="d021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мбылского сельского округа на 2024 год объем субвенции с районного бюджета в сумме 21 53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мбылского сельского округа на 2024 год поступление целевых текущих трансфертов из районного бюджета в сумме 13 862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Жамбыл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и социального и природ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