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87f8" w14:textId="3e08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Аралтогайского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Аралтогайского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123607,7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108841,7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–123952,7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Аралтогайского сельского округа на 2024 год объем субвенции с районного бюджета в сумме 13994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Аралтогайского сельского округа на 2024 год поступление текущего целевого трансферта из районного бюджета в сумме 97292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Рапределение суммы текущего целевого трансферта определяется на основании решения акима Аралтогайского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