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de7c" w14:textId="148d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Карабутакского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января 2024 года № 156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Карабутакского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110337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- 36518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73819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113430,6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3093,6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с 1 января 2024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Карабутакского сельского округа на 2024 год объем субвенции с районного бюджета в сумме 17532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Карабутакского сельского округа на 2024 год поступление текущего целевого трансферта из районного бюджета в сумме 46342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Рапределение суммы текущего целевого трансферта определяется на основании решения акима Карабутакского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