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2501" w14:textId="78d2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19 декабря 2024 года № 238.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решения маслихата города Актобе Актюбинской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155 015 831,2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117 963 171,2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7 511 485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28 926 974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178 769 281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1 736 799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2 303 411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- 25 604 723,8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25 604 723,8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2 303 411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7 222 563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30 523 875,8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Актобе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1), 2) пункта 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решением Актюбинского областного маслихата "Об областном бюджете на 2025 - 2027 годы" городу Актобе установлено распределение общей суммы поступлений от налогов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34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33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городском бюджете на 2025 год поступление целевых трансфертов и бюджетных кредитов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городском бюджете на 2025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Актобе на 2025 год в сумме 1 797 964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155 015 831,2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117 963 171,2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69 367 003,6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31 434 685,6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18 242 200,6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15 985 970,6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49 986 567,2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14 402 786,4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1 639 235,4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33 019 246,7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14 181 856,1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8 088 027,9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-25 604 723,8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25 604 723,8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135 358 563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120 239 593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696 391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Актобе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5 588 515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12 804 662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