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4dfd" w14:textId="a45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IV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октября 2024 года № 313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IV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IV квартал 2024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