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9316" w14:textId="e7e9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Актюбинского областного маслихата от 20 сентября 2019 года № 458 "Об утверждении Правил погребения и организации дела по уходу за могилами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25 сентября 2024 года № 164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20 сентября 2019 года № 458 "Об утверждении Правил погребения и организации дела по уходу за могилами в Актюбинской области" (зарегистрировано в Реестре государственной регистрации нормативных правовых актов №6393) следующие изменения и дополнение: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погребения и организации дела по уходу за могилами Актюбинской области,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"Проектирование и содержание кладбищ" (СП РК 3.02-141-2014).";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порядок заключения договора на погребение, содержание и обслуживание кладбищ и осуществления контроля за соблюдением его условий.";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(зарегистрировано в Реестре государственной регистрации нормативных правовых актов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Перезахоронение останков на действующих и закрытых кладбищах не допускается, кроме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Заключение договора на погребение, содержание и обслуживание кладбищ между местным исполнительным органом района (города областного значения) и администрацией кладбища осуществляется по итогам конкурса в срок установленный в соответствии с законодательством о государственных закупках.".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