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cab9" w14:textId="33cc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9 сентября 2023 года № 57 "Об утверждении Правил создания, содержания и защиты зеленых насаждений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4 марта 2024 года № 1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тверждении Правил создания, содержания и защиты зеленых насаждений населенных пунктов Актюбинской области" от 29 сентября 2023 года № 57, следующие изменения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здания, содержания и защиты зеленых насаждений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Размер вреда за незаконную порубку и повреждение деревьев и кустарников до степени прекращения роста, хищение древесины физическими и юридическими лицам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х ставок для исчисления размеров вреда, причиненного нарушением лесного законодательства Республики Казахстан, утвержденных приказом исполняющего обязанности Министра экологии и природных ресурсов Республики Казахстан от 22 сентября 2023 года № 265, зарегистрированный в Реестре государственной регистрации нормативных правовых актов № 33476, исчисляется уполномоченным органом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