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e48c" w14:textId="150e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марта 2024 года № 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 квартал 2024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