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41b" w14:textId="ae8c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ноября 2024 года № 8С-27/3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2024-2026 годы" от 25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7 437 298,3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2 447 180,1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4 946 152,3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7 600 415,7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(-22 038,8)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(-141 078,6)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141 078,6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2024 год бюджетные кредиты из республиканского бюджета для реализации мер социальной поддержки специалистов в сумме 64 610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выплату вознаграждения по бюджетным кредитам из республиканского бюджета для реализации мер социальной поддержки специалистов в сумме 78,2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2024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 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