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7b2" w14:textId="84a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Шортандинского района от 15 октября 2024 года А-4/231 "Об определения порядка и условий установления стимулирующих надбавок к должностным окладам работников коммунального государственного учреждения "Молодежный ресурсный центр" отдела внутренней политики, культуры, развития языков и спорта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5 ноября 2024 года № А-4/244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определения порядка и условий установления стимулирующих надбавок к должностным окладам работников коммунального государственного учреждения "Молодежный ресурсный центр" отдела внутренней политики, культуры, развития языков и спорта Шортандинского района" от 15 октября 2024 года № А-4/231.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