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1efe" w14:textId="5cc1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по Шортандинскому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24 октября 2024 года № А-4/237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рекомендуемые схемы пастбищеоборотов на основании геоботанического обследования пастбищ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Махфуз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Андреевского сельского округа Шортандинского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Бектауского сельского округа Шортандинского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Бозайгырского сельского округа Шортандинского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Дамсинского сельского округа Шортандинского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Новоселовского сельского округа Шортандинского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поселка Шортанды Шортандинского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Новокубанского сельского округа Шортандинского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Пригородного сельского округа Шортандинского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Раевского сельского округа Шортандинского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Петровского сельского округа Шортандинского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