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8719" w14:textId="ac88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25 декабря 2024 года № 17/1.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3 289 968,3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916 136,6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36 988,2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23 385,1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2 313 458,4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3 365 073,8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15 360,4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37 354,0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21 993,6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-29 620,6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29 620,6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- 60 845,3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60 845,3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 распределения доходов в районный бюджет по социальному налогу – 100 %.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2025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2025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2025 год предусмотрены целевые трансферты бюджетам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2025 год предусмотрен объем субвенции, передаваемой из областного бюджета в сумме 802 970,0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2025 год предусмотрено погашение бюджетных кредитов в областной бюджет в сумме 21 993,0 тысячи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2025 год в сумме 18 952,0 тысячи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района на 2025 год предусмотрены объемы субвенций, передаваемые из районного бюджета в бюджеты сельских округов и села в сумме 223 562,0 тысячи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Баракпайскому сельскому округу 15 823,0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Белгородскому сельскому округу 19 380,0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Берликскому сельскому округу 12 780,0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Васильевскому сельскому округу 12 532,0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Веселовскому сельскому округу 16 049,0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Жамбыльскому сельскому округу 12 296,0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Каменскому сельскому округу 16 438,0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Лесному сельскому округу 16 854,0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Мадениет 20 127,0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Максимовскому сельскому округу 21 998,0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Ақсораң 18 010,0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Сандыктаускому сельскому округу 16 639,0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Широковскому сельскому округу 24 636,0 тысяч тенге.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3 289 968,3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2 313 458,4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2 288 554,4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2 288 554,4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3 365 073,8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170 715,4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целевых трансфертов)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бюджетного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-60 845,3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зайиов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Республики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лубрицированными катетерами одноразового использования лиц с инвалидностью с диагнозом "Spina bifida"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 (подгузники)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 детям с ментальными нарушениями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котельной и тепловых сетей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Сандыктауского районного маслихата Акмолинской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пенсионеров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392 066,8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"Сандыктау -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водопропускной трубы на автодороге KCSА-12 "Петровка-Ұлан"-Тучное" Сандыктауского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с. Жыланды Сандыктауского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котельных, котельного оборудования и тепловых сетей в с. Балкашино, Сандыктауского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126 631,8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ВПУ на автодороге "Каменка – Дорогинка"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ВПУ на автодороге "Подъезд к селу Новоселовка"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72 515,6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72 515,6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изготовлению объемных световых букв "Бақытты өлкем Балкашино"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обустройство транспортно-пешеходного светофорного объекта в районе спорткомплекса Болашак;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внештатного работника по благоустройству (специалист по благоустройству);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центральной площади в зимний период;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отсыпку дресвой дорог с неусовершенствованным покрытием в сҰлах Балкашинского сельского округа;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работы по нанесению дорожной разметки;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дорожных знаков и установку искусственных неровностей;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Мадениет,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