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2359" w14:textId="82f2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26 декабря 2023 года № 8/2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5 декабря 2024 года № 16/1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2024-2026 годы" от 26 декабря 2023 года № 8/2,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3 287 643,2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922 798,0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47 989,0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18 324,7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2 298 531,5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3 577 281,0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3 438,7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20 386,3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- 293 076,5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293 076,5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3 287 643,2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681 005,6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целевых трансфертов)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Республики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котельной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1 163 339,5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21 388,2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"Сандыктау - Су"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районного значения KC-SN-1 "Подъезд к селу Новоникольское" км 0-18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теущий ремонт котлов, котельного оборудования и тепловых сетей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инвентаризацию надземных и подземных коммуникаций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190 472,7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наружных сетей электроснабжения к насосным станциям водопровода в селе Каменка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и скважин в селе Белгородское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скотомогильника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внутри-поселковых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и установку дорожных знаков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летнее содержание внутрипоселковых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тротуаров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Сандыктау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Ақсораң,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