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e363" w14:textId="bc2e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Арыктинского сельского округа Коргалжынского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2024 года № 5/28.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Арыктинского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25 906,7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7 695,0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18 211,7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28 183,7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(-2 277,0)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2 277,0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Арыктинского сельского округа на 2025 год из бюджета района предусмотрена субвенция в сумме 15 649,0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