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0800" w14:textId="7360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22 декабря 2023 года № 1/11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6 марта 2024 года № 1/14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2024-2026 годы" от 22 декабря 2023 года № 1/11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1 836 814,2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349 256,0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1 427 817,2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1 850 231,5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28 309,0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43 685,0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(- 41 626,3)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41 626,3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71 994,0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43 685,0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13 317,3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Помышленность,архитектурная,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-41 626,3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комплеса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