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c3c1" w14:textId="c8ec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Жаксынского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декабря 2024 года № 8С-39-1.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Белагаш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Беловодского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30312,5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(-8616,9)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8616,9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Жаксы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209735,3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108750,2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100553,9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218807,9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(-9072,6)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9072,6 тысяч тенге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Жанакийминского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39490,5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(-3991,3)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3991,3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Запорожского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60500,4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65058,2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(-4557,8)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4557,8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Ишимского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76915,9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63482,3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(-2602,9)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2602,9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Калининского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44302,9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45496,7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(-1193,8)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1193,8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Киевское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44742,9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49386,3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(-4643,4)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4643,4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Кызылсайского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38020,3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16600,3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39519,7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(-1499,4)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1499,4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Новокиенка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36629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40049,2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(-3420,2)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3420,2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Подгорное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29584,1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19640,1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30349,1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(-765)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Тарасовского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31409,3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31747,3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(-338)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Терсакан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35956,7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38535,7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(-2579)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Чапаевское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28285,3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29535,3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(-1250)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объемы бюджетных субвенций на 2025 год, передаваемых из районного бюджета в бюджеты сел, сельских округов, в сумме 362221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Белагаш 25645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28539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Жаксы 51609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37073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29895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27787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19901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Киевское 20303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20372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Новокиенка 22063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Подгорное 18026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20220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Терсакан 22725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Чапаевское 18063 тысячи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спортивного стадиона в селе Ишимское Ишимского сельского округа Жаксынского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компьютера в комплекте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программного продукта Парус-КАЗ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очистной станции в с.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по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паводковому периоду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с. Моховое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уборке и вывозу снега в селах Тарасовка и Казахское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сервисному обслуживанию станции очистки воды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стандартной комплектации с мотором и прицепом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 станции очистки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