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cfd7" w14:textId="5a5c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Жаксынского района, подъемного пособия и социальной поддержки для приобретения или строительства жилья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29 ноября 2024 года № 8С-36-4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Жаксынского района на 2025 год: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 в сельские населенные пункты в сумме, не превышающей две тысячи 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Подъемное пособие и социальная поддержка для приобретения или строительства жилья – бюджетный кредит не предоставляются административным государственным служащим корпуса "Б", занимающих руководящие должности.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Жаксынского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