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8279" w14:textId="9a98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2025 - 2027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23 декабря 2024 года № 8С-42/2.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- 3 603 841,2 тысяча тенге, в том числе:</w:t>
      </w:r>
    </w:p>
    <w:p>
      <w:pPr>
        <w:spacing w:after="0"/>
        <w:ind w:left="0"/>
        <w:jc w:val="both"/>
      </w:pPr>
      <w:r>
        <w:rPr>
          <w:rFonts w:ascii="Times New Roman"/>
          <w:b w:val="false"/>
          <w:i w:val="false"/>
          <w:color w:val="000000"/>
          <w:sz w:val="28"/>
        </w:rPr>
        <w:t>
      налоговые поступления - 930 510,0 тысяч тенге;</w:t>
      </w:r>
    </w:p>
    <w:p>
      <w:pPr>
        <w:spacing w:after="0"/>
        <w:ind w:left="0"/>
        <w:jc w:val="both"/>
      </w:pPr>
      <w:r>
        <w:rPr>
          <w:rFonts w:ascii="Times New Roman"/>
          <w:b w:val="false"/>
          <w:i w:val="false"/>
          <w:color w:val="000000"/>
          <w:sz w:val="28"/>
        </w:rPr>
        <w:t>
      неналоговые поступления - 16 179,0 тысяч тенге;</w:t>
      </w:r>
    </w:p>
    <w:p>
      <w:pPr>
        <w:spacing w:after="0"/>
        <w:ind w:left="0"/>
        <w:jc w:val="both"/>
      </w:pPr>
      <w:r>
        <w:rPr>
          <w:rFonts w:ascii="Times New Roman"/>
          <w:b w:val="false"/>
          <w:i w:val="false"/>
          <w:color w:val="000000"/>
          <w:sz w:val="28"/>
        </w:rPr>
        <w:t>
      поступления от продажи основного капитала - 42 500,0 тысяч тенге;</w:t>
      </w:r>
    </w:p>
    <w:p>
      <w:pPr>
        <w:spacing w:after="0"/>
        <w:ind w:left="0"/>
        <w:jc w:val="both"/>
      </w:pPr>
      <w:r>
        <w:rPr>
          <w:rFonts w:ascii="Times New Roman"/>
          <w:b w:val="false"/>
          <w:i w:val="false"/>
          <w:color w:val="000000"/>
          <w:sz w:val="28"/>
        </w:rPr>
        <w:t>
      поступления трансфертов - 2 614 652,2 тысячи тенге;</w:t>
      </w:r>
    </w:p>
    <w:p>
      <w:pPr>
        <w:spacing w:after="0"/>
        <w:ind w:left="0"/>
        <w:jc w:val="both"/>
      </w:pPr>
      <w:r>
        <w:rPr>
          <w:rFonts w:ascii="Times New Roman"/>
          <w:b w:val="false"/>
          <w:i w:val="false"/>
          <w:color w:val="000000"/>
          <w:sz w:val="28"/>
        </w:rPr>
        <w:t>
      2) затраты - 3 509 225,7 тысяч тенге;</w:t>
      </w:r>
    </w:p>
    <w:p>
      <w:pPr>
        <w:spacing w:after="0"/>
        <w:ind w:left="0"/>
        <w:jc w:val="both"/>
      </w:pPr>
      <w:r>
        <w:rPr>
          <w:rFonts w:ascii="Times New Roman"/>
          <w:b w:val="false"/>
          <w:i w:val="false"/>
          <w:color w:val="000000"/>
          <w:sz w:val="28"/>
        </w:rPr>
        <w:t>
      3) чистое бюджетное кредитование - 4 708,4 тысяч тенге, в том числе:</w:t>
      </w:r>
    </w:p>
    <w:p>
      <w:pPr>
        <w:spacing w:after="0"/>
        <w:ind w:left="0"/>
        <w:jc w:val="both"/>
      </w:pPr>
      <w:r>
        <w:rPr>
          <w:rFonts w:ascii="Times New Roman"/>
          <w:b w:val="false"/>
          <w:i w:val="false"/>
          <w:color w:val="000000"/>
          <w:sz w:val="28"/>
        </w:rPr>
        <w:t>
      бюджетные кредиты - 7 864,0 тысячи тенге;</w:t>
      </w:r>
    </w:p>
    <w:p>
      <w:pPr>
        <w:spacing w:after="0"/>
        <w:ind w:left="0"/>
        <w:jc w:val="both"/>
      </w:pPr>
      <w:r>
        <w:rPr>
          <w:rFonts w:ascii="Times New Roman"/>
          <w:b w:val="false"/>
          <w:i w:val="false"/>
          <w:color w:val="000000"/>
          <w:sz w:val="28"/>
        </w:rPr>
        <w:t>
      погашение бюджетных кредитов - 3 155,6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- 89 907,1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(-89 907,1 )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Жаркаинского районного маслихата Акмолинской области от 10.07.2025 </w:t>
      </w:r>
      <w:r>
        <w:rPr>
          <w:rFonts w:ascii="Times New Roman"/>
          <w:b w:val="false"/>
          <w:i w:val="false"/>
          <w:color w:val="000000"/>
          <w:sz w:val="28"/>
        </w:rPr>
        <w:t>№ 8С-52/4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2025 год предусмотрены бюджетные субвенции, передаваемые из районного бюджета в бюджеты города Державинск, сельских округов и сел в сумме 188 544,0 тысяч тенге, в том числе:</w:t>
      </w:r>
    </w:p>
    <w:bookmarkEnd w:id="2"/>
    <w:p>
      <w:pPr>
        <w:spacing w:after="0"/>
        <w:ind w:left="0"/>
        <w:jc w:val="both"/>
      </w:pPr>
      <w:r>
        <w:rPr>
          <w:rFonts w:ascii="Times New Roman"/>
          <w:b w:val="false"/>
          <w:i w:val="false"/>
          <w:color w:val="000000"/>
          <w:sz w:val="28"/>
        </w:rPr>
        <w:t>
      городу Державинск - 17 436,0 тысяч тенге;</w:t>
      </w:r>
    </w:p>
    <w:p>
      <w:pPr>
        <w:spacing w:after="0"/>
        <w:ind w:left="0"/>
        <w:jc w:val="both"/>
      </w:pPr>
      <w:r>
        <w:rPr>
          <w:rFonts w:ascii="Times New Roman"/>
          <w:b w:val="false"/>
          <w:i w:val="false"/>
          <w:color w:val="000000"/>
          <w:sz w:val="28"/>
        </w:rPr>
        <w:t>
      Валихановскому сельскому округу- 16 805,0 тысяч тенге;</w:t>
      </w:r>
    </w:p>
    <w:p>
      <w:pPr>
        <w:spacing w:after="0"/>
        <w:ind w:left="0"/>
        <w:jc w:val="both"/>
      </w:pPr>
      <w:r>
        <w:rPr>
          <w:rFonts w:ascii="Times New Roman"/>
          <w:b w:val="false"/>
          <w:i w:val="false"/>
          <w:color w:val="000000"/>
          <w:sz w:val="28"/>
        </w:rPr>
        <w:t>
      Костычевскому сельскому округу - 9 491,0 тысяча тенге;</w:t>
      </w:r>
    </w:p>
    <w:p>
      <w:pPr>
        <w:spacing w:after="0"/>
        <w:ind w:left="0"/>
        <w:jc w:val="both"/>
      </w:pPr>
      <w:r>
        <w:rPr>
          <w:rFonts w:ascii="Times New Roman"/>
          <w:b w:val="false"/>
          <w:i w:val="false"/>
          <w:color w:val="000000"/>
          <w:sz w:val="28"/>
        </w:rPr>
        <w:t>
      Нахимовскому сельскому округу - 8 600,0 тысяч тенге;</w:t>
      </w:r>
    </w:p>
    <w:p>
      <w:pPr>
        <w:spacing w:after="0"/>
        <w:ind w:left="0"/>
        <w:jc w:val="both"/>
      </w:pPr>
      <w:r>
        <w:rPr>
          <w:rFonts w:ascii="Times New Roman"/>
          <w:b w:val="false"/>
          <w:i w:val="false"/>
          <w:color w:val="000000"/>
          <w:sz w:val="28"/>
        </w:rPr>
        <w:t>
      Отрадному сельскому округу -15 791,0 тысяча тенге;</w:t>
      </w:r>
    </w:p>
    <w:p>
      <w:pPr>
        <w:spacing w:after="0"/>
        <w:ind w:left="0"/>
        <w:jc w:val="both"/>
      </w:pPr>
      <w:r>
        <w:rPr>
          <w:rFonts w:ascii="Times New Roman"/>
          <w:b w:val="false"/>
          <w:i w:val="false"/>
          <w:color w:val="000000"/>
          <w:sz w:val="28"/>
        </w:rPr>
        <w:t>
      Жанадалинскому сельскому округу - 17 115,0 тысяч тенге;</w:t>
      </w:r>
    </w:p>
    <w:p>
      <w:pPr>
        <w:spacing w:after="0"/>
        <w:ind w:left="0"/>
        <w:jc w:val="both"/>
      </w:pPr>
      <w:r>
        <w:rPr>
          <w:rFonts w:ascii="Times New Roman"/>
          <w:b w:val="false"/>
          <w:i w:val="false"/>
          <w:color w:val="000000"/>
          <w:sz w:val="28"/>
        </w:rPr>
        <w:t>
      селу Бирсуат - 9 062,0 тысячи тенге;</w:t>
      </w:r>
    </w:p>
    <w:p>
      <w:pPr>
        <w:spacing w:after="0"/>
        <w:ind w:left="0"/>
        <w:jc w:val="both"/>
      </w:pPr>
      <w:r>
        <w:rPr>
          <w:rFonts w:ascii="Times New Roman"/>
          <w:b w:val="false"/>
          <w:i w:val="false"/>
          <w:color w:val="000000"/>
          <w:sz w:val="28"/>
        </w:rPr>
        <w:t>
      селу Гастелло -12 923,0 тысячи тенге;</w:t>
      </w:r>
    </w:p>
    <w:p>
      <w:pPr>
        <w:spacing w:after="0"/>
        <w:ind w:left="0"/>
        <w:jc w:val="both"/>
      </w:pPr>
      <w:r>
        <w:rPr>
          <w:rFonts w:ascii="Times New Roman"/>
          <w:b w:val="false"/>
          <w:i w:val="false"/>
          <w:color w:val="000000"/>
          <w:sz w:val="28"/>
        </w:rPr>
        <w:t>
      селу Далабай - 7 245,0 тысяч тенге;</w:t>
      </w:r>
    </w:p>
    <w:p>
      <w:pPr>
        <w:spacing w:after="0"/>
        <w:ind w:left="0"/>
        <w:jc w:val="both"/>
      </w:pPr>
      <w:r>
        <w:rPr>
          <w:rFonts w:ascii="Times New Roman"/>
          <w:b w:val="false"/>
          <w:i w:val="false"/>
          <w:color w:val="000000"/>
          <w:sz w:val="28"/>
        </w:rPr>
        <w:t>
      селу Кумсуат - 7 321,0 тысяча тенге;</w:t>
      </w:r>
    </w:p>
    <w:p>
      <w:pPr>
        <w:spacing w:after="0"/>
        <w:ind w:left="0"/>
        <w:jc w:val="both"/>
      </w:pPr>
      <w:r>
        <w:rPr>
          <w:rFonts w:ascii="Times New Roman"/>
          <w:b w:val="false"/>
          <w:i w:val="false"/>
          <w:color w:val="000000"/>
          <w:sz w:val="28"/>
        </w:rPr>
        <w:t>
      селу Львовское - 8 177,0 тысяч тенге;</w:t>
      </w:r>
    </w:p>
    <w:p>
      <w:pPr>
        <w:spacing w:after="0"/>
        <w:ind w:left="0"/>
        <w:jc w:val="both"/>
      </w:pPr>
      <w:r>
        <w:rPr>
          <w:rFonts w:ascii="Times New Roman"/>
          <w:b w:val="false"/>
          <w:i w:val="false"/>
          <w:color w:val="000000"/>
          <w:sz w:val="28"/>
        </w:rPr>
        <w:t>
      селу Пригородное - 16 380,0 тысяч тенге;</w:t>
      </w:r>
    </w:p>
    <w:p>
      <w:pPr>
        <w:spacing w:after="0"/>
        <w:ind w:left="0"/>
        <w:jc w:val="both"/>
      </w:pPr>
      <w:r>
        <w:rPr>
          <w:rFonts w:ascii="Times New Roman"/>
          <w:b w:val="false"/>
          <w:i w:val="false"/>
          <w:color w:val="000000"/>
          <w:sz w:val="28"/>
        </w:rPr>
        <w:t>
      селу Пятигорское - 8 344,0 тысячи тенге;</w:t>
      </w:r>
    </w:p>
    <w:p>
      <w:pPr>
        <w:spacing w:after="0"/>
        <w:ind w:left="0"/>
        <w:jc w:val="both"/>
      </w:pPr>
      <w:r>
        <w:rPr>
          <w:rFonts w:ascii="Times New Roman"/>
          <w:b w:val="false"/>
          <w:i w:val="false"/>
          <w:color w:val="000000"/>
          <w:sz w:val="28"/>
        </w:rPr>
        <w:t>
      селу Тасоткель - 7 711,0 тысяч тенге;</w:t>
      </w:r>
    </w:p>
    <w:p>
      <w:pPr>
        <w:spacing w:after="0"/>
        <w:ind w:left="0"/>
        <w:jc w:val="both"/>
      </w:pPr>
      <w:r>
        <w:rPr>
          <w:rFonts w:ascii="Times New Roman"/>
          <w:b w:val="false"/>
          <w:i w:val="false"/>
          <w:color w:val="000000"/>
          <w:sz w:val="28"/>
        </w:rPr>
        <w:t>
      селу Тассуат - 8 123,0 тысячи тенге;</w:t>
      </w:r>
    </w:p>
    <w:p>
      <w:pPr>
        <w:spacing w:after="0"/>
        <w:ind w:left="0"/>
        <w:jc w:val="both"/>
      </w:pPr>
      <w:r>
        <w:rPr>
          <w:rFonts w:ascii="Times New Roman"/>
          <w:b w:val="false"/>
          <w:i w:val="false"/>
          <w:color w:val="000000"/>
          <w:sz w:val="28"/>
        </w:rPr>
        <w:t>
      селу Ушкарасу - 5 453,0 тысячи тенге;</w:t>
      </w:r>
    </w:p>
    <w:p>
      <w:pPr>
        <w:spacing w:after="0"/>
        <w:ind w:left="0"/>
        <w:jc w:val="both"/>
      </w:pPr>
      <w:r>
        <w:rPr>
          <w:rFonts w:ascii="Times New Roman"/>
          <w:b w:val="false"/>
          <w:i w:val="false"/>
          <w:color w:val="000000"/>
          <w:sz w:val="28"/>
        </w:rPr>
        <w:t>
      селу Шойындыколь - 12 567,0 тысяч тенге.</w:t>
      </w:r>
    </w:p>
    <w:bookmarkStart w:name="z4" w:id="3"/>
    <w:p>
      <w:pPr>
        <w:spacing w:after="0"/>
        <w:ind w:left="0"/>
        <w:jc w:val="both"/>
      </w:pPr>
      <w:r>
        <w:rPr>
          <w:rFonts w:ascii="Times New Roman"/>
          <w:b w:val="false"/>
          <w:i w:val="false"/>
          <w:color w:val="000000"/>
          <w:sz w:val="28"/>
        </w:rPr>
        <w:t>
      3. Учесть, что в составе расходов бюджетов сельских округов и сел на 2025 год предусмотрены целевые текущие трансферты нижестоящим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содержание аппаратов, на обеспечение санитарии населенных пунктов, в сумме 733 068,0 тысяч тенге, в том числе:</w:t>
      </w:r>
    </w:p>
    <w:bookmarkEnd w:id="3"/>
    <w:p>
      <w:pPr>
        <w:spacing w:after="0"/>
        <w:ind w:left="0"/>
        <w:jc w:val="both"/>
      </w:pPr>
      <w:r>
        <w:rPr>
          <w:rFonts w:ascii="Times New Roman"/>
          <w:b w:val="false"/>
          <w:i w:val="false"/>
          <w:color w:val="000000"/>
          <w:sz w:val="28"/>
        </w:rPr>
        <w:t>
      городу Державинск - 263 222,0 тысячи тенге;</w:t>
      </w:r>
    </w:p>
    <w:p>
      <w:pPr>
        <w:spacing w:after="0"/>
        <w:ind w:left="0"/>
        <w:jc w:val="both"/>
      </w:pPr>
      <w:r>
        <w:rPr>
          <w:rFonts w:ascii="Times New Roman"/>
          <w:b w:val="false"/>
          <w:i w:val="false"/>
          <w:color w:val="000000"/>
          <w:sz w:val="28"/>
        </w:rPr>
        <w:t>
      Валихановскому сельскому округу- 14 927,0 тысяч тенге;</w:t>
      </w:r>
    </w:p>
    <w:p>
      <w:pPr>
        <w:spacing w:after="0"/>
        <w:ind w:left="0"/>
        <w:jc w:val="both"/>
      </w:pPr>
      <w:r>
        <w:rPr>
          <w:rFonts w:ascii="Times New Roman"/>
          <w:b w:val="false"/>
          <w:i w:val="false"/>
          <w:color w:val="000000"/>
          <w:sz w:val="28"/>
        </w:rPr>
        <w:t>
      Костычевскому сельскому округу - 27 885,0 тысяч тенге;</w:t>
      </w:r>
    </w:p>
    <w:p>
      <w:pPr>
        <w:spacing w:after="0"/>
        <w:ind w:left="0"/>
        <w:jc w:val="both"/>
      </w:pPr>
      <w:r>
        <w:rPr>
          <w:rFonts w:ascii="Times New Roman"/>
          <w:b w:val="false"/>
          <w:i w:val="false"/>
          <w:color w:val="000000"/>
          <w:sz w:val="28"/>
        </w:rPr>
        <w:t>
      Нахимовскому сельскому округу - 16 797,0 тысяч тенге;</w:t>
      </w:r>
    </w:p>
    <w:p>
      <w:pPr>
        <w:spacing w:after="0"/>
        <w:ind w:left="0"/>
        <w:jc w:val="both"/>
      </w:pPr>
      <w:r>
        <w:rPr>
          <w:rFonts w:ascii="Times New Roman"/>
          <w:b w:val="false"/>
          <w:i w:val="false"/>
          <w:color w:val="000000"/>
          <w:sz w:val="28"/>
        </w:rPr>
        <w:t>
      Отрадному сельскому округу -224 057,0 тысяч тенге;</w:t>
      </w:r>
    </w:p>
    <w:p>
      <w:pPr>
        <w:spacing w:after="0"/>
        <w:ind w:left="0"/>
        <w:jc w:val="both"/>
      </w:pPr>
      <w:r>
        <w:rPr>
          <w:rFonts w:ascii="Times New Roman"/>
          <w:b w:val="false"/>
          <w:i w:val="false"/>
          <w:color w:val="000000"/>
          <w:sz w:val="28"/>
        </w:rPr>
        <w:t>
      Жанадалинскому сельскому округу - 25 897,0 тысяч тенге;</w:t>
      </w:r>
    </w:p>
    <w:p>
      <w:pPr>
        <w:spacing w:after="0"/>
        <w:ind w:left="0"/>
        <w:jc w:val="both"/>
      </w:pPr>
      <w:r>
        <w:rPr>
          <w:rFonts w:ascii="Times New Roman"/>
          <w:b w:val="false"/>
          <w:i w:val="false"/>
          <w:color w:val="000000"/>
          <w:sz w:val="28"/>
        </w:rPr>
        <w:t>
      селу Бирсуат - 12 944,0 тысячи тенге;</w:t>
      </w:r>
    </w:p>
    <w:p>
      <w:pPr>
        <w:spacing w:after="0"/>
        <w:ind w:left="0"/>
        <w:jc w:val="both"/>
      </w:pPr>
      <w:r>
        <w:rPr>
          <w:rFonts w:ascii="Times New Roman"/>
          <w:b w:val="false"/>
          <w:i w:val="false"/>
          <w:color w:val="000000"/>
          <w:sz w:val="28"/>
        </w:rPr>
        <w:t>
      селу Гастелло -8 751,0 тысяча тенге;</w:t>
      </w:r>
    </w:p>
    <w:p>
      <w:pPr>
        <w:spacing w:after="0"/>
        <w:ind w:left="0"/>
        <w:jc w:val="both"/>
      </w:pPr>
      <w:r>
        <w:rPr>
          <w:rFonts w:ascii="Times New Roman"/>
          <w:b w:val="false"/>
          <w:i w:val="false"/>
          <w:color w:val="000000"/>
          <w:sz w:val="28"/>
        </w:rPr>
        <w:t>
      селу Далабай - 17 650,0 тысяч тенге;</w:t>
      </w:r>
    </w:p>
    <w:p>
      <w:pPr>
        <w:spacing w:after="0"/>
        <w:ind w:left="0"/>
        <w:jc w:val="both"/>
      </w:pPr>
      <w:r>
        <w:rPr>
          <w:rFonts w:ascii="Times New Roman"/>
          <w:b w:val="false"/>
          <w:i w:val="false"/>
          <w:color w:val="000000"/>
          <w:sz w:val="28"/>
        </w:rPr>
        <w:t>
      селу Кумсуат - 16 194,0 тысячи тенге;</w:t>
      </w:r>
    </w:p>
    <w:p>
      <w:pPr>
        <w:spacing w:after="0"/>
        <w:ind w:left="0"/>
        <w:jc w:val="both"/>
      </w:pPr>
      <w:r>
        <w:rPr>
          <w:rFonts w:ascii="Times New Roman"/>
          <w:b w:val="false"/>
          <w:i w:val="false"/>
          <w:color w:val="000000"/>
          <w:sz w:val="28"/>
        </w:rPr>
        <w:t>
      селу Львовское - 15 229,0 тысяч тенге;</w:t>
      </w:r>
    </w:p>
    <w:p>
      <w:pPr>
        <w:spacing w:after="0"/>
        <w:ind w:left="0"/>
        <w:jc w:val="both"/>
      </w:pPr>
      <w:r>
        <w:rPr>
          <w:rFonts w:ascii="Times New Roman"/>
          <w:b w:val="false"/>
          <w:i w:val="false"/>
          <w:color w:val="000000"/>
          <w:sz w:val="28"/>
        </w:rPr>
        <w:t>
      селу Пригородное - 13 328,0 тысяч тенге;</w:t>
      </w:r>
    </w:p>
    <w:p>
      <w:pPr>
        <w:spacing w:after="0"/>
        <w:ind w:left="0"/>
        <w:jc w:val="both"/>
      </w:pPr>
      <w:r>
        <w:rPr>
          <w:rFonts w:ascii="Times New Roman"/>
          <w:b w:val="false"/>
          <w:i w:val="false"/>
          <w:color w:val="000000"/>
          <w:sz w:val="28"/>
        </w:rPr>
        <w:t>
      селу Пятигорское - 16 635,0 тысяч тенге;</w:t>
      </w:r>
    </w:p>
    <w:p>
      <w:pPr>
        <w:spacing w:after="0"/>
        <w:ind w:left="0"/>
        <w:jc w:val="both"/>
      </w:pPr>
      <w:r>
        <w:rPr>
          <w:rFonts w:ascii="Times New Roman"/>
          <w:b w:val="false"/>
          <w:i w:val="false"/>
          <w:color w:val="000000"/>
          <w:sz w:val="28"/>
        </w:rPr>
        <w:t>
      селу Тасоткель - 17 888,0 тысяч тенге;</w:t>
      </w:r>
    </w:p>
    <w:p>
      <w:pPr>
        <w:spacing w:after="0"/>
        <w:ind w:left="0"/>
        <w:jc w:val="both"/>
      </w:pPr>
      <w:r>
        <w:rPr>
          <w:rFonts w:ascii="Times New Roman"/>
          <w:b w:val="false"/>
          <w:i w:val="false"/>
          <w:color w:val="000000"/>
          <w:sz w:val="28"/>
        </w:rPr>
        <w:t>
      селу Тассуат - 14 562,0 тысячи тенге;</w:t>
      </w:r>
    </w:p>
    <w:p>
      <w:pPr>
        <w:spacing w:after="0"/>
        <w:ind w:left="0"/>
        <w:jc w:val="both"/>
      </w:pPr>
      <w:r>
        <w:rPr>
          <w:rFonts w:ascii="Times New Roman"/>
          <w:b w:val="false"/>
          <w:i w:val="false"/>
          <w:color w:val="000000"/>
          <w:sz w:val="28"/>
        </w:rPr>
        <w:t>
      селу Ушкарасу - 16 489,0 тысяч тенге;</w:t>
      </w:r>
    </w:p>
    <w:p>
      <w:pPr>
        <w:spacing w:after="0"/>
        <w:ind w:left="0"/>
        <w:jc w:val="both"/>
      </w:pPr>
      <w:r>
        <w:rPr>
          <w:rFonts w:ascii="Times New Roman"/>
          <w:b w:val="false"/>
          <w:i w:val="false"/>
          <w:color w:val="000000"/>
          <w:sz w:val="28"/>
        </w:rPr>
        <w:t>
      селу Шойындыколь - 10 613,0 тысяч тенге.</w:t>
      </w:r>
    </w:p>
    <w:bookmarkStart w:name="z5" w:id="4"/>
    <w:p>
      <w:pPr>
        <w:spacing w:after="0"/>
        <w:ind w:left="0"/>
        <w:jc w:val="both"/>
      </w:pPr>
      <w:r>
        <w:rPr>
          <w:rFonts w:ascii="Times New Roman"/>
          <w:b w:val="false"/>
          <w:i w:val="false"/>
          <w:color w:val="000000"/>
          <w:sz w:val="28"/>
        </w:rPr>
        <w:t xml:space="preserve">
      4. Учесть, что в составе расходов районного бюджета на 2025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на 2025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7" w:id="6"/>
    <w:p>
      <w:pPr>
        <w:spacing w:after="0"/>
        <w:ind w:left="0"/>
        <w:jc w:val="both"/>
      </w:pPr>
      <w:r>
        <w:rPr>
          <w:rFonts w:ascii="Times New Roman"/>
          <w:b w:val="false"/>
          <w:i w:val="false"/>
          <w:color w:val="000000"/>
          <w:sz w:val="28"/>
        </w:rPr>
        <w:t>
      7. Учесть, что в районном бюджете на 2025 год предусмотрено погашение бюджетных кредитов в областной бюджет в сумме 142 357,0 тысяч тенге, в том числе погашение долга местного исполнительного органа перед вышестоящим бюджетом -142 357,0 тысяч тенге.</w:t>
      </w:r>
    </w:p>
    <w:bookmarkEnd w:id="6"/>
    <w:bookmarkStart w:name="z8" w:id="7"/>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18 178,0 тысяч тенге.</w:t>
      </w:r>
    </w:p>
    <w:bookmarkEnd w:id="7"/>
    <w:bookmarkStart w:name="z9" w:id="8"/>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1" w:id="9"/>
    <w:p>
      <w:pPr>
        <w:spacing w:after="0"/>
        <w:ind w:left="0"/>
        <w:jc w:val="left"/>
      </w:pPr>
      <w:r>
        <w:rPr>
          <w:rFonts w:ascii="Times New Roman"/>
          <w:b/>
          <w:i w:val="false"/>
          <w:color w:val="000000"/>
        </w:rPr>
        <w:t xml:space="preserve"> Районный бюджет на 2025 год</w:t>
      </w:r>
    </w:p>
    <w:bookmarkEnd w:id="9"/>
    <w:p>
      <w:pPr>
        <w:spacing w:after="0"/>
        <w:ind w:left="0"/>
        <w:jc w:val="both"/>
      </w:pPr>
      <w:r>
        <w:rPr>
          <w:rFonts w:ascii="Times New Roman"/>
          <w:b w:val="false"/>
          <w:i w:val="false"/>
          <w:color w:val="ff0000"/>
          <w:sz w:val="28"/>
        </w:rPr>
        <w:t xml:space="preserve">
      Сноска. Приложение 1 - в редакции решения Жаркаинского районного маслихата Акмолинской области от 10.07.2025 </w:t>
      </w:r>
      <w:r>
        <w:rPr>
          <w:rFonts w:ascii="Times New Roman"/>
          <w:b w:val="false"/>
          <w:i w:val="false"/>
          <w:color w:val="ff0000"/>
          <w:sz w:val="28"/>
        </w:rPr>
        <w:t>№ 8С-52/4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3" w:id="10"/>
    <w:p>
      <w:pPr>
        <w:spacing w:after="0"/>
        <w:ind w:left="0"/>
        <w:jc w:val="left"/>
      </w:pPr>
      <w:r>
        <w:rPr>
          <w:rFonts w:ascii="Times New Roman"/>
          <w:b/>
          <w:i w:val="false"/>
          <w:color w:val="000000"/>
        </w:rPr>
        <w:t xml:space="preserve"> Районный бюджет на 2026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5" w:id="11"/>
    <w:p>
      <w:pPr>
        <w:spacing w:after="0"/>
        <w:ind w:left="0"/>
        <w:jc w:val="left"/>
      </w:pPr>
      <w:r>
        <w:rPr>
          <w:rFonts w:ascii="Times New Roman"/>
          <w:b/>
          <w:i w:val="false"/>
          <w:color w:val="000000"/>
        </w:rPr>
        <w:t xml:space="preserve"> Районный бюджет на 2027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7" w:id="12"/>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2025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 в Республике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развите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реконструкцию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23 декабря 2024 года</w:t>
            </w:r>
            <w:r>
              <w:br/>
            </w:r>
            <w:r>
              <w:rPr>
                <w:rFonts w:ascii="Times New Roman"/>
                <w:b w:val="false"/>
                <w:i w:val="false"/>
                <w:color w:val="000000"/>
                <w:sz w:val="20"/>
              </w:rPr>
              <w:t>№ 8С-42/2</w:t>
            </w:r>
          </w:p>
        </w:tc>
      </w:tr>
    </w:tbl>
    <w:bookmarkStart w:name="z19" w:id="13"/>
    <w:p>
      <w:pPr>
        <w:spacing w:after="0"/>
        <w:ind w:left="0"/>
        <w:jc w:val="left"/>
      </w:pPr>
      <w:r>
        <w:rPr>
          <w:rFonts w:ascii="Times New Roman"/>
          <w:b/>
          <w:i w:val="false"/>
          <w:color w:val="000000"/>
        </w:rPr>
        <w:t xml:space="preserve"> Целевые трансферты из областного бюджета на 2025 год</w:t>
      </w:r>
    </w:p>
    <w:bookmarkEnd w:id="13"/>
    <w:p>
      <w:pPr>
        <w:spacing w:after="0"/>
        <w:ind w:left="0"/>
        <w:jc w:val="both"/>
      </w:pPr>
      <w:r>
        <w:rPr>
          <w:rFonts w:ascii="Times New Roman"/>
          <w:b w:val="false"/>
          <w:i w:val="false"/>
          <w:color w:val="ff0000"/>
          <w:sz w:val="28"/>
        </w:rPr>
        <w:t xml:space="preserve">
      Сноска. Приложение 5 - в редакции решения Жаркаинского районного маслихата Акмолинской области от 10.07.2025 </w:t>
      </w:r>
      <w:r>
        <w:rPr>
          <w:rFonts w:ascii="Times New Roman"/>
          <w:b w:val="false"/>
          <w:i w:val="false"/>
          <w:color w:val="ff0000"/>
          <w:sz w:val="28"/>
        </w:rPr>
        <w:t>№ 8С-52/4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лицам, принимавшим участие в ликвидации последствий катастрофы на Чернобыльской атомной электростанции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затрат на санаторно-курортное лечение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пожилых людей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села Отрадное Жаркаинского района (ул. Бак км 0-0,565, ул. Сакена Сейфулина км 0-0,948, ул. Тын км 0-0,420, ул. Амангельды Иманова км 0-0,453 км, Село Кенское (ул. Акпан Укубаева км 0-0,778)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80-ти квартирного жилого дома №5 в микрорайоне п. Степной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сетей теплоснабжения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ГКП на ПХВ "Коммунсервис"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Комсомольская, Ишимская, Набережная, Смагулова города Державинск, Жаркаинский район,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и благоустройство к 80-ти квартирному жилому дому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к врачебной амбулатории в с.Пятигорская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(3 очередь) г.Державинск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80-ти квартирного жилого дома (позиция 8) в мкр.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